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30C9" w14:textId="40E01A3A" w:rsidR="000A7514" w:rsidRPr="00DB1B1F" w:rsidRDefault="00CC47CD" w:rsidP="004C104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Divisão </w:t>
      </w:r>
      <w:r w:rsidR="000A7514" w:rsidRPr="00DB1B1F">
        <w:rPr>
          <w:rFonts w:cstheme="minorHAnsi"/>
          <w:b/>
          <w:bCs/>
          <w:sz w:val="32"/>
          <w:szCs w:val="32"/>
        </w:rPr>
        <w:t xml:space="preserve">do objeto </w:t>
      </w:r>
      <w:r w:rsidR="00DB1B1F">
        <w:rPr>
          <w:rFonts w:cstheme="minorHAnsi"/>
          <w:b/>
          <w:bCs/>
          <w:sz w:val="32"/>
          <w:szCs w:val="32"/>
        </w:rPr>
        <w:t xml:space="preserve">do contrato de </w:t>
      </w:r>
      <w:r w:rsidR="00E60443">
        <w:rPr>
          <w:rFonts w:cstheme="minorHAnsi"/>
          <w:b/>
          <w:bCs/>
          <w:sz w:val="32"/>
          <w:szCs w:val="32"/>
        </w:rPr>
        <w:t>transporte público</w:t>
      </w:r>
    </w:p>
    <w:p w14:paraId="1FBC1C05" w14:textId="1FB95EAF" w:rsidR="00B82BFB" w:rsidRDefault="0009402D" w:rsidP="006910BF">
      <w:pPr>
        <w:jc w:val="right"/>
        <w:rPr>
          <w:rFonts w:cstheme="minorHAnsi"/>
        </w:rPr>
      </w:pPr>
      <w:r w:rsidRPr="00CF16D8">
        <w:rPr>
          <w:rFonts w:cstheme="minorHAnsi"/>
        </w:rPr>
        <w:t>(</w:t>
      </w:r>
      <w:r w:rsidR="006910BF" w:rsidRPr="00CF16D8">
        <w:rPr>
          <w:rFonts w:cstheme="minorHAnsi"/>
        </w:rPr>
        <w:t>*) Francisco Christovam</w:t>
      </w:r>
    </w:p>
    <w:p w14:paraId="31DE14AE" w14:textId="633360CB" w:rsidR="00176E5B" w:rsidRPr="00EB2451" w:rsidRDefault="00176E5B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</w:rPr>
        <w:t xml:space="preserve">O artigo 175 da Constituição Federal estabelece que </w:t>
      </w:r>
      <w:r w:rsidRPr="00EB2451">
        <w:rPr>
          <w:rFonts w:cstheme="minorHAnsi"/>
          <w:i/>
          <w:iCs/>
          <w:sz w:val="26"/>
          <w:szCs w:val="26"/>
        </w:rPr>
        <w:t>“</w:t>
      </w:r>
      <w:r w:rsidR="00FC6B7D" w:rsidRPr="00EB2451">
        <w:rPr>
          <w:rFonts w:cstheme="minorHAnsi"/>
          <w:i/>
          <w:iCs/>
          <w:sz w:val="26"/>
          <w:szCs w:val="26"/>
        </w:rPr>
        <w:t>i</w:t>
      </w:r>
      <w:r w:rsidR="00F55C43" w:rsidRPr="00EB2451">
        <w:rPr>
          <w:rFonts w:cstheme="minorHAnsi"/>
          <w:i/>
          <w:iCs/>
          <w:sz w:val="26"/>
          <w:szCs w:val="26"/>
          <w:shd w:val="clear" w:color="auto" w:fill="FFFFFF"/>
        </w:rPr>
        <w:t>ncumbe ao Poder Público, na forma da lei, diretamente ou sob regime de concessão ou permissão, sempre através de licitação, a prestação de serviços públicos</w:t>
      </w:r>
      <w:r w:rsidR="00886A04" w:rsidRPr="00EB2451">
        <w:rPr>
          <w:rFonts w:cstheme="minorHAnsi"/>
          <w:i/>
          <w:iCs/>
          <w:sz w:val="26"/>
          <w:szCs w:val="26"/>
          <w:shd w:val="clear" w:color="auto" w:fill="FFFFFF"/>
        </w:rPr>
        <w:t>”.</w:t>
      </w:r>
    </w:p>
    <w:p w14:paraId="10FED147" w14:textId="758C59AB" w:rsidR="00741A21" w:rsidRPr="00EB2451" w:rsidRDefault="00886A04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>O contrato de concessão</w:t>
      </w:r>
      <w:r w:rsidR="008D74C5" w:rsidRPr="00EB2451">
        <w:rPr>
          <w:rFonts w:cstheme="minorHAnsi"/>
          <w:sz w:val="26"/>
          <w:szCs w:val="26"/>
          <w:shd w:val="clear" w:color="auto" w:fill="FFFFFF"/>
        </w:rPr>
        <w:t xml:space="preserve"> ou de permissão</w:t>
      </w:r>
      <w:r w:rsidR="001270B0" w:rsidRPr="00EB2451">
        <w:rPr>
          <w:rFonts w:cstheme="minorHAnsi"/>
          <w:sz w:val="26"/>
          <w:szCs w:val="26"/>
          <w:shd w:val="clear" w:color="auto" w:fill="FFFFFF"/>
        </w:rPr>
        <w:t xml:space="preserve">, instrumento </w:t>
      </w:r>
      <w:r w:rsidR="008434A3" w:rsidRPr="00EB2451">
        <w:rPr>
          <w:rFonts w:cstheme="minorHAnsi"/>
          <w:sz w:val="26"/>
          <w:szCs w:val="26"/>
          <w:shd w:val="clear" w:color="auto" w:fill="FFFFFF"/>
        </w:rPr>
        <w:t xml:space="preserve">jurídico </w:t>
      </w:r>
      <w:r w:rsidR="001270B0" w:rsidRPr="00EB2451">
        <w:rPr>
          <w:rFonts w:cstheme="minorHAnsi"/>
          <w:sz w:val="26"/>
          <w:szCs w:val="26"/>
          <w:shd w:val="clear" w:color="auto" w:fill="FFFFFF"/>
        </w:rPr>
        <w:t>imprescindível para estabele</w:t>
      </w:r>
      <w:r w:rsidR="008434A3" w:rsidRPr="00EB2451">
        <w:rPr>
          <w:rFonts w:cstheme="minorHAnsi"/>
          <w:sz w:val="26"/>
          <w:szCs w:val="26"/>
          <w:shd w:val="clear" w:color="auto" w:fill="FFFFFF"/>
        </w:rPr>
        <w:t xml:space="preserve">cer as regras </w:t>
      </w:r>
      <w:r w:rsidR="00BE677A" w:rsidRPr="00EB2451">
        <w:rPr>
          <w:rFonts w:cstheme="minorHAnsi"/>
          <w:sz w:val="26"/>
          <w:szCs w:val="26"/>
          <w:shd w:val="clear" w:color="auto" w:fill="FFFFFF"/>
        </w:rPr>
        <w:t xml:space="preserve">da relação entre o </w:t>
      </w:r>
      <w:r w:rsidR="00D23835" w:rsidRPr="00EB2451">
        <w:rPr>
          <w:rFonts w:cstheme="minorHAnsi"/>
          <w:sz w:val="26"/>
          <w:szCs w:val="26"/>
          <w:shd w:val="clear" w:color="auto" w:fill="FFFFFF"/>
        </w:rPr>
        <w:t>p</w:t>
      </w:r>
      <w:r w:rsidR="00BE677A" w:rsidRPr="00EB2451">
        <w:rPr>
          <w:rFonts w:cstheme="minorHAnsi"/>
          <w:sz w:val="26"/>
          <w:szCs w:val="26"/>
          <w:shd w:val="clear" w:color="auto" w:fill="FFFFFF"/>
        </w:rPr>
        <w:t xml:space="preserve">oder </w:t>
      </w:r>
      <w:r w:rsidR="00D23835" w:rsidRPr="00EB2451">
        <w:rPr>
          <w:rFonts w:cstheme="minorHAnsi"/>
          <w:sz w:val="26"/>
          <w:szCs w:val="26"/>
          <w:shd w:val="clear" w:color="auto" w:fill="FFFFFF"/>
        </w:rPr>
        <w:t>c</w:t>
      </w:r>
      <w:r w:rsidR="00BE677A" w:rsidRPr="00EB2451">
        <w:rPr>
          <w:rFonts w:cstheme="minorHAnsi"/>
          <w:sz w:val="26"/>
          <w:szCs w:val="26"/>
          <w:shd w:val="clear" w:color="auto" w:fill="FFFFFF"/>
        </w:rPr>
        <w:t>oncedente e a</w:t>
      </w:r>
      <w:r w:rsidR="000A176D" w:rsidRPr="00EB2451">
        <w:rPr>
          <w:rFonts w:cstheme="minorHAnsi"/>
          <w:sz w:val="26"/>
          <w:szCs w:val="26"/>
          <w:shd w:val="clear" w:color="auto" w:fill="FFFFFF"/>
        </w:rPr>
        <w:t xml:space="preserve"> empresa </w:t>
      </w:r>
      <w:r w:rsidR="007D510E" w:rsidRPr="00EB2451">
        <w:rPr>
          <w:rFonts w:cstheme="minorHAnsi"/>
          <w:sz w:val="26"/>
          <w:szCs w:val="26"/>
          <w:shd w:val="clear" w:color="auto" w:fill="FFFFFF"/>
        </w:rPr>
        <w:t>privada</w:t>
      </w:r>
      <w:r w:rsidR="002036B8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7D510E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A176D" w:rsidRPr="00EB2451">
        <w:rPr>
          <w:rFonts w:cstheme="minorHAnsi"/>
          <w:sz w:val="26"/>
          <w:szCs w:val="26"/>
          <w:shd w:val="clear" w:color="auto" w:fill="FFFFFF"/>
        </w:rPr>
        <w:t xml:space="preserve">responsável pela </w:t>
      </w:r>
      <w:r w:rsidR="00FA417A" w:rsidRPr="00EB2451">
        <w:rPr>
          <w:rFonts w:cstheme="minorHAnsi"/>
          <w:sz w:val="26"/>
          <w:szCs w:val="26"/>
          <w:shd w:val="clear" w:color="auto" w:fill="FFFFFF"/>
        </w:rPr>
        <w:t>assunção</w:t>
      </w:r>
      <w:r w:rsidR="000E13B4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FA417A" w:rsidRPr="00EB2451">
        <w:rPr>
          <w:rFonts w:cstheme="minorHAnsi"/>
          <w:sz w:val="26"/>
          <w:szCs w:val="26"/>
          <w:shd w:val="clear" w:color="auto" w:fill="FFFFFF"/>
        </w:rPr>
        <w:t xml:space="preserve">da gestão e da execução </w:t>
      </w:r>
      <w:r w:rsidR="000A176D" w:rsidRPr="00EB2451">
        <w:rPr>
          <w:rFonts w:cstheme="minorHAnsi"/>
          <w:sz w:val="26"/>
          <w:szCs w:val="26"/>
          <w:shd w:val="clear" w:color="auto" w:fill="FFFFFF"/>
        </w:rPr>
        <w:t xml:space="preserve">dos serviços </w:t>
      </w:r>
      <w:r w:rsidR="00FA417A" w:rsidRPr="00EB2451">
        <w:rPr>
          <w:rFonts w:cstheme="minorHAnsi"/>
          <w:sz w:val="26"/>
          <w:szCs w:val="26"/>
          <w:shd w:val="clear" w:color="auto" w:fill="FFFFFF"/>
        </w:rPr>
        <w:t xml:space="preserve">públicos </w:t>
      </w:r>
      <w:r w:rsidR="000A176D" w:rsidRPr="00EB2451">
        <w:rPr>
          <w:rFonts w:cstheme="minorHAnsi"/>
          <w:sz w:val="26"/>
          <w:szCs w:val="26"/>
          <w:shd w:val="clear" w:color="auto" w:fill="FFFFFF"/>
        </w:rPr>
        <w:t xml:space="preserve">delegados, </w:t>
      </w:r>
      <w:r w:rsidR="00F733AB" w:rsidRPr="00EB2451">
        <w:rPr>
          <w:rFonts w:cstheme="minorHAnsi"/>
          <w:sz w:val="26"/>
          <w:szCs w:val="26"/>
          <w:shd w:val="clear" w:color="auto" w:fill="FFFFFF"/>
        </w:rPr>
        <w:t xml:space="preserve">deve </w:t>
      </w:r>
      <w:r w:rsidR="00E8185A" w:rsidRPr="00EB2451">
        <w:rPr>
          <w:rFonts w:cstheme="minorHAnsi"/>
          <w:sz w:val="26"/>
          <w:szCs w:val="26"/>
          <w:shd w:val="clear" w:color="auto" w:fill="FFFFFF"/>
        </w:rPr>
        <w:t xml:space="preserve">se submeter </w:t>
      </w:r>
      <w:r w:rsidR="00480EC9" w:rsidRPr="00EB2451">
        <w:rPr>
          <w:rFonts w:cstheme="minorHAnsi"/>
          <w:sz w:val="26"/>
          <w:szCs w:val="26"/>
          <w:shd w:val="clear" w:color="auto" w:fill="FFFFFF"/>
        </w:rPr>
        <w:t xml:space="preserve">aos ditames </w:t>
      </w:r>
      <w:r w:rsidR="009F4461" w:rsidRPr="00EB2451">
        <w:rPr>
          <w:rFonts w:cstheme="minorHAnsi"/>
          <w:sz w:val="26"/>
          <w:szCs w:val="26"/>
          <w:shd w:val="clear" w:color="auto" w:fill="FFFFFF"/>
        </w:rPr>
        <w:t xml:space="preserve">da legislação aplicável, em especial </w:t>
      </w:r>
      <w:r w:rsidR="00480EC9" w:rsidRPr="00EB2451">
        <w:rPr>
          <w:rFonts w:cstheme="minorHAnsi"/>
          <w:sz w:val="26"/>
          <w:szCs w:val="26"/>
          <w:shd w:val="clear" w:color="auto" w:fill="FFFFFF"/>
        </w:rPr>
        <w:t xml:space="preserve">da Lei Federal Nº 8.987, de 13 de fevereiro de </w:t>
      </w:r>
      <w:r w:rsidR="000C59BF" w:rsidRPr="00EB2451">
        <w:rPr>
          <w:rFonts w:cstheme="minorHAnsi"/>
          <w:sz w:val="26"/>
          <w:szCs w:val="26"/>
          <w:shd w:val="clear" w:color="auto" w:fill="FFFFFF"/>
        </w:rPr>
        <w:t>1995</w:t>
      </w:r>
      <w:r w:rsidR="00E774CE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3F6FF9" w:rsidRPr="00EB2451">
        <w:rPr>
          <w:rFonts w:cstheme="minorHAnsi"/>
          <w:sz w:val="26"/>
          <w:szCs w:val="26"/>
          <w:shd w:val="clear" w:color="auto" w:fill="FFFFFF"/>
        </w:rPr>
        <w:t>mais conhecida por Lei das Concessões</w:t>
      </w:r>
      <w:r w:rsidR="00741A21" w:rsidRPr="00EB2451">
        <w:rPr>
          <w:rFonts w:cstheme="minorHAnsi"/>
          <w:sz w:val="26"/>
          <w:szCs w:val="26"/>
          <w:shd w:val="clear" w:color="auto" w:fill="FFFFFF"/>
        </w:rPr>
        <w:t>.</w:t>
      </w:r>
    </w:p>
    <w:p w14:paraId="10C0D0C6" w14:textId="1A1083AD" w:rsidR="003349F3" w:rsidRDefault="00E50D33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>Já a Lei Federal Nº 11.079, de 30 de dezembro de 2004</w:t>
      </w:r>
      <w:r w:rsidR="00B95EE6" w:rsidRPr="00EB2451">
        <w:rPr>
          <w:rFonts w:cstheme="minorHAnsi"/>
          <w:sz w:val="26"/>
          <w:szCs w:val="26"/>
          <w:shd w:val="clear" w:color="auto" w:fill="FFFFFF"/>
        </w:rPr>
        <w:t>,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 instituiu uma forma de concessão especial</w:t>
      </w:r>
      <w:r w:rsidR="00B95EE6" w:rsidRPr="00EB2451">
        <w:rPr>
          <w:rFonts w:cstheme="minorHAnsi"/>
          <w:sz w:val="26"/>
          <w:szCs w:val="26"/>
          <w:shd w:val="clear" w:color="auto" w:fill="FFFFFF"/>
        </w:rPr>
        <w:t>,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 por meio de parceria público-privada (PPP), nas modalidades patrocinada ou administrativa, </w:t>
      </w:r>
      <w:r w:rsidR="00D22A68" w:rsidRPr="00EB2451">
        <w:rPr>
          <w:rFonts w:cstheme="minorHAnsi"/>
          <w:sz w:val="26"/>
          <w:szCs w:val="26"/>
          <w:shd w:val="clear" w:color="auto" w:fill="FFFFFF"/>
        </w:rPr>
        <w:t>cujo objetivo é</w:t>
      </w:r>
      <w:r w:rsidR="00EC4EC7" w:rsidRPr="00EB2451">
        <w:rPr>
          <w:rFonts w:cstheme="minorHAnsi"/>
          <w:sz w:val="26"/>
          <w:szCs w:val="26"/>
          <w:shd w:val="clear" w:color="auto" w:fill="FFFFFF"/>
        </w:rPr>
        <w:t xml:space="preserve"> a</w:t>
      </w:r>
      <w:r w:rsidR="00D22A68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F45D11" w:rsidRPr="00EB2451">
        <w:rPr>
          <w:rFonts w:cstheme="minorHAnsi"/>
          <w:sz w:val="26"/>
          <w:szCs w:val="26"/>
          <w:shd w:val="clear" w:color="auto" w:fill="FFFFFF"/>
        </w:rPr>
        <w:t xml:space="preserve">contratação </w:t>
      </w:r>
      <w:r w:rsidR="00D868D7">
        <w:rPr>
          <w:rFonts w:cstheme="minorHAnsi"/>
          <w:sz w:val="26"/>
          <w:szCs w:val="26"/>
          <w:shd w:val="clear" w:color="auto" w:fill="FFFFFF"/>
        </w:rPr>
        <w:t>d</w:t>
      </w:r>
      <w:r w:rsidR="00F45D11" w:rsidRPr="00EB2451">
        <w:rPr>
          <w:rFonts w:cstheme="minorHAnsi"/>
          <w:sz w:val="26"/>
          <w:szCs w:val="26"/>
          <w:shd w:val="clear" w:color="auto" w:fill="FFFFFF"/>
        </w:rPr>
        <w:t>e serviços</w:t>
      </w:r>
      <w:r w:rsidR="00D868D7">
        <w:rPr>
          <w:rFonts w:cstheme="minorHAnsi"/>
          <w:sz w:val="26"/>
          <w:szCs w:val="26"/>
          <w:shd w:val="clear" w:color="auto" w:fill="FFFFFF"/>
        </w:rPr>
        <w:t xml:space="preserve"> – com ou sem obras –</w:t>
      </w:r>
      <w:r w:rsidR="00F45D11" w:rsidRPr="00EB2451">
        <w:rPr>
          <w:rFonts w:cstheme="minorHAnsi"/>
          <w:sz w:val="26"/>
          <w:szCs w:val="26"/>
          <w:shd w:val="clear" w:color="auto" w:fill="FFFFFF"/>
        </w:rPr>
        <w:t xml:space="preserve"> a serem fornecidos pelo agente privado</w:t>
      </w:r>
      <w:r w:rsidR="00EC4EC7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660719" w:rsidRPr="00EB2451">
        <w:rPr>
          <w:rFonts w:cstheme="minorHAnsi"/>
          <w:sz w:val="26"/>
          <w:szCs w:val="26"/>
          <w:shd w:val="clear" w:color="auto" w:fill="FFFFFF"/>
        </w:rPr>
        <w:t xml:space="preserve">com remuneração </w:t>
      </w:r>
      <w:r w:rsidR="00436DA6" w:rsidRPr="00EB2451">
        <w:rPr>
          <w:rFonts w:cstheme="minorHAnsi"/>
          <w:sz w:val="26"/>
          <w:szCs w:val="26"/>
          <w:shd w:val="clear" w:color="auto" w:fill="FFFFFF"/>
        </w:rPr>
        <w:t>apenas pelo governo (concessão administrativa) ou em uma combinação de recursos públicos e tarifas cobradas dos cidadãos que usam o serviço (concessão patrocinada).</w:t>
      </w:r>
    </w:p>
    <w:p w14:paraId="22D0BC41" w14:textId="18B2E96B" w:rsidR="007C3F67" w:rsidRPr="00EB2451" w:rsidRDefault="00754061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O artigo 23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>d</w:t>
      </w:r>
      <w:r w:rsidR="00741A21" w:rsidRPr="00EB2451">
        <w:rPr>
          <w:rFonts w:cstheme="minorHAnsi"/>
          <w:sz w:val="26"/>
          <w:szCs w:val="26"/>
          <w:shd w:val="clear" w:color="auto" w:fill="FFFFFF"/>
        </w:rPr>
        <w:t xml:space="preserve">a mencionada </w:t>
      </w:r>
      <w:r w:rsidR="006E560E" w:rsidRPr="00EB2451">
        <w:rPr>
          <w:rFonts w:cstheme="minorHAnsi"/>
          <w:sz w:val="26"/>
          <w:szCs w:val="26"/>
          <w:shd w:val="clear" w:color="auto" w:fill="FFFFFF"/>
        </w:rPr>
        <w:t>L</w:t>
      </w:r>
      <w:r w:rsidR="00741A21" w:rsidRPr="00EB2451">
        <w:rPr>
          <w:rFonts w:cstheme="minorHAnsi"/>
          <w:sz w:val="26"/>
          <w:szCs w:val="26"/>
          <w:shd w:val="clear" w:color="auto" w:fill="FFFFFF"/>
        </w:rPr>
        <w:t xml:space="preserve">ei </w:t>
      </w:r>
      <w:r w:rsidR="006E560E" w:rsidRPr="00EB2451">
        <w:rPr>
          <w:rFonts w:cstheme="minorHAnsi"/>
          <w:sz w:val="26"/>
          <w:szCs w:val="26"/>
          <w:shd w:val="clear" w:color="auto" w:fill="FFFFFF"/>
        </w:rPr>
        <w:t xml:space="preserve">das </w:t>
      </w:r>
      <w:r w:rsidR="00BB7691" w:rsidRPr="00EB2451">
        <w:rPr>
          <w:rFonts w:cstheme="minorHAnsi"/>
          <w:sz w:val="26"/>
          <w:szCs w:val="26"/>
          <w:shd w:val="clear" w:color="auto" w:fill="FFFFFF"/>
        </w:rPr>
        <w:t xml:space="preserve">Concessões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reza </w:t>
      </w:r>
      <w:r w:rsidR="00741A21" w:rsidRPr="00EB2451">
        <w:rPr>
          <w:rFonts w:cstheme="minorHAnsi"/>
          <w:sz w:val="26"/>
          <w:szCs w:val="26"/>
          <w:shd w:val="clear" w:color="auto" w:fill="FFFFFF"/>
        </w:rPr>
        <w:t xml:space="preserve">que </w:t>
      </w:r>
      <w:r w:rsidR="006A0AEC" w:rsidRPr="00EB2451">
        <w:rPr>
          <w:rFonts w:cstheme="minorHAnsi"/>
          <w:sz w:val="26"/>
          <w:szCs w:val="26"/>
          <w:shd w:val="clear" w:color="auto" w:fill="FFFFFF"/>
        </w:rPr>
        <w:t>esses contratos devem conter</w:t>
      </w:r>
      <w:r w:rsidR="00711EE2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>cláusulas essenciais</w:t>
      </w:r>
      <w:r w:rsidR="00711EE2" w:rsidRPr="00EB2451">
        <w:rPr>
          <w:rFonts w:cstheme="minorHAnsi"/>
          <w:sz w:val="26"/>
          <w:szCs w:val="26"/>
          <w:shd w:val="clear" w:color="auto" w:fill="FFFFFF"/>
        </w:rPr>
        <w:t xml:space="preserve"> relativas a</w:t>
      </w:r>
      <w:r w:rsidR="009970A5" w:rsidRPr="00EB2451">
        <w:rPr>
          <w:rFonts w:cstheme="minorHAnsi"/>
          <w:sz w:val="26"/>
          <w:szCs w:val="26"/>
          <w:shd w:val="clear" w:color="auto" w:fill="FFFFFF"/>
        </w:rPr>
        <w:t xml:space="preserve">o objeto, área e prazo </w:t>
      </w:r>
      <w:r w:rsidR="00711EE2" w:rsidRPr="00EB2451">
        <w:rPr>
          <w:rFonts w:cstheme="minorHAnsi"/>
          <w:sz w:val="26"/>
          <w:szCs w:val="26"/>
          <w:shd w:val="clear" w:color="auto" w:fill="FFFFFF"/>
        </w:rPr>
        <w:t>da concessão</w:t>
      </w:r>
      <w:r w:rsidR="009340BA" w:rsidRPr="00EB2451">
        <w:rPr>
          <w:rFonts w:cstheme="minorHAnsi"/>
          <w:sz w:val="26"/>
          <w:szCs w:val="26"/>
          <w:shd w:val="clear" w:color="auto" w:fill="FFFFFF"/>
        </w:rPr>
        <w:t>;</w:t>
      </w:r>
      <w:r w:rsidR="00711EE2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951F2" w:rsidRPr="00EB2451">
        <w:rPr>
          <w:rFonts w:cstheme="minorHAnsi"/>
          <w:sz w:val="26"/>
          <w:szCs w:val="26"/>
          <w:shd w:val="clear" w:color="auto" w:fill="FFFFFF"/>
        </w:rPr>
        <w:t>ao modo, forma e condições da prestação dos serviços</w:t>
      </w:r>
      <w:r w:rsidR="009340BA" w:rsidRPr="00EB2451">
        <w:rPr>
          <w:rFonts w:cstheme="minorHAnsi"/>
          <w:sz w:val="26"/>
          <w:szCs w:val="26"/>
          <w:shd w:val="clear" w:color="auto" w:fill="FFFFFF"/>
        </w:rPr>
        <w:t>;</w:t>
      </w:r>
      <w:r w:rsidR="0046610E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>aos critérios, indicadores, fórmulas e parâmetros definidores da qualidade do serviço</w:t>
      </w:r>
      <w:r w:rsidR="009340BA" w:rsidRPr="00EB2451">
        <w:rPr>
          <w:rFonts w:cstheme="minorHAnsi"/>
          <w:sz w:val="26"/>
          <w:szCs w:val="26"/>
          <w:shd w:val="clear" w:color="auto" w:fill="FFFFFF"/>
        </w:rPr>
        <w:t>;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 ao preço do serviço e aos critérios e procedimentos para o reajuste e a revisão das tarifas</w:t>
      </w:r>
      <w:r w:rsidR="009C1C76">
        <w:rPr>
          <w:rFonts w:cstheme="minorHAnsi"/>
          <w:sz w:val="26"/>
          <w:szCs w:val="26"/>
          <w:shd w:val="clear" w:color="auto" w:fill="FFFFFF"/>
        </w:rPr>
        <w:t>. Trata, ainda, dos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 direitos, garantias e obrigações do poder concedente e da concessionária</w:t>
      </w:r>
      <w:r w:rsidR="009340BA" w:rsidRPr="00EB2451">
        <w:rPr>
          <w:rFonts w:cstheme="minorHAnsi"/>
          <w:sz w:val="26"/>
          <w:szCs w:val="26"/>
          <w:shd w:val="clear" w:color="auto" w:fill="FFFFFF"/>
        </w:rPr>
        <w:t>;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C1C76">
        <w:rPr>
          <w:rFonts w:cstheme="minorHAnsi"/>
          <w:sz w:val="26"/>
          <w:szCs w:val="26"/>
          <w:shd w:val="clear" w:color="auto" w:fill="FFFFFF"/>
        </w:rPr>
        <w:t>d</w:t>
      </w:r>
      <w:r w:rsidR="0047250D" w:rsidRPr="00EB2451">
        <w:rPr>
          <w:rFonts w:cstheme="minorHAnsi"/>
          <w:sz w:val="26"/>
          <w:szCs w:val="26"/>
          <w:shd w:val="clear" w:color="auto" w:fill="FFFFFF"/>
        </w:rPr>
        <w:t>os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 direitos e deveres dos usuários para obtenção e utilização do serviço</w:t>
      </w:r>
      <w:r w:rsidR="007B2110">
        <w:rPr>
          <w:rFonts w:cstheme="minorHAnsi"/>
          <w:sz w:val="26"/>
          <w:szCs w:val="26"/>
          <w:shd w:val="clear" w:color="auto" w:fill="FFFFFF"/>
        </w:rPr>
        <w:t>;</w:t>
      </w:r>
      <w:r w:rsidR="0047250D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C1C76">
        <w:rPr>
          <w:rFonts w:cstheme="minorHAnsi"/>
          <w:sz w:val="26"/>
          <w:szCs w:val="26"/>
          <w:shd w:val="clear" w:color="auto" w:fill="FFFFFF"/>
        </w:rPr>
        <w:t>da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 forma de fiscalização das instalações</w:t>
      </w:r>
      <w:r w:rsidR="007B2110">
        <w:rPr>
          <w:rFonts w:cstheme="minorHAnsi"/>
          <w:sz w:val="26"/>
          <w:szCs w:val="26"/>
          <w:shd w:val="clear" w:color="auto" w:fill="FFFFFF"/>
        </w:rPr>
        <w:t xml:space="preserve"> e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 xml:space="preserve">dos equipamentos, </w:t>
      </w:r>
      <w:r w:rsidR="009C1C76">
        <w:rPr>
          <w:rFonts w:cstheme="minorHAnsi"/>
          <w:sz w:val="26"/>
          <w:szCs w:val="26"/>
          <w:shd w:val="clear" w:color="auto" w:fill="FFFFFF"/>
        </w:rPr>
        <w:t xml:space="preserve">bem como </w:t>
      </w:r>
      <w:r w:rsidR="00A25148" w:rsidRPr="00EB2451">
        <w:rPr>
          <w:rFonts w:cstheme="minorHAnsi"/>
          <w:sz w:val="26"/>
          <w:szCs w:val="26"/>
          <w:shd w:val="clear" w:color="auto" w:fill="FFFFFF"/>
        </w:rPr>
        <w:t>dos métodos e práticas de execução do serviço</w:t>
      </w:r>
      <w:r w:rsidR="007847CA">
        <w:rPr>
          <w:rFonts w:cstheme="minorHAnsi"/>
          <w:sz w:val="26"/>
          <w:szCs w:val="26"/>
          <w:shd w:val="clear" w:color="auto" w:fill="FFFFFF"/>
        </w:rPr>
        <w:t>,</w:t>
      </w:r>
      <w:r w:rsidR="006B47BF" w:rsidRPr="00EB2451">
        <w:rPr>
          <w:rFonts w:cstheme="minorHAnsi"/>
          <w:sz w:val="26"/>
          <w:szCs w:val="26"/>
          <w:shd w:val="clear" w:color="auto" w:fill="FFFFFF"/>
        </w:rPr>
        <w:t xml:space="preserve"> entre outras.</w:t>
      </w:r>
      <w:r w:rsidR="000F5BE9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02A4C9D6" w14:textId="47A788B4" w:rsidR="006B47BF" w:rsidRPr="00EB2451" w:rsidRDefault="006B47BF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Desde a época da primeira república (1889-1930), quando os primeiros contratos de concessão foram assinados, principalmente para a construção de ferrovias e fornecimento de serviços públicos de abastecimento de água, gás, </w:t>
      </w:r>
      <w:r w:rsidR="006F1605">
        <w:rPr>
          <w:rFonts w:cstheme="minorHAnsi"/>
          <w:sz w:val="26"/>
          <w:szCs w:val="26"/>
          <w:shd w:val="clear" w:color="auto" w:fill="FFFFFF"/>
        </w:rPr>
        <w:t>eletricidade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 e transportes, o objeto contratual deve ser preciso e considerar um eventual ganho de escala na prestação dos serviços de utilidade pública. Os prazos contratuais, por sua vez, são estabelecidos em função do tempo necessário para remunerar e amortizar os investimentos realizados pelo concessionário.</w:t>
      </w:r>
    </w:p>
    <w:p w14:paraId="1D3BA36E" w14:textId="2F698833" w:rsidR="003E19FB" w:rsidRPr="00EB2451" w:rsidRDefault="00E77F44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>N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ão se pode deixar de considerar as peculiaridades d</w:t>
      </w:r>
      <w:r w:rsidR="00B22844" w:rsidRPr="00EB2451">
        <w:rPr>
          <w:rFonts w:cstheme="minorHAnsi"/>
          <w:sz w:val="26"/>
          <w:szCs w:val="26"/>
          <w:shd w:val="clear" w:color="auto" w:fill="FFFFFF"/>
        </w:rPr>
        <w:t>o processo licitatório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e da legislação que a fundamenta, notadamente</w:t>
      </w:r>
      <w:r w:rsidR="00B9406B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quanto ao objeto a ser licitado ou</w:t>
      </w:r>
      <w:r w:rsidR="00E37E8E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no caso</w:t>
      </w:r>
      <w:r w:rsidR="00B22844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concedido. Isso porque, a indivisibilidade do objeto da contratação, </w:t>
      </w:r>
      <w:r w:rsidR="000B241E" w:rsidRPr="00EB2451">
        <w:rPr>
          <w:rFonts w:cstheme="minorHAnsi"/>
          <w:sz w:val="26"/>
          <w:szCs w:val="26"/>
          <w:shd w:val="clear" w:color="auto" w:fill="FFFFFF"/>
        </w:rPr>
        <w:t xml:space="preserve">quando se trata de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serviços de transporte coletivo, deve ser cuidadosamente avaliada, considerando </w:t>
      </w:r>
      <w:r w:rsidR="00F80F1A" w:rsidRPr="00EB2451">
        <w:rPr>
          <w:rFonts w:cstheme="minorHAnsi"/>
          <w:sz w:val="26"/>
          <w:szCs w:val="26"/>
          <w:shd w:val="clear" w:color="auto" w:fill="FFFFFF"/>
        </w:rPr>
        <w:t xml:space="preserve">os </w:t>
      </w:r>
      <w:r w:rsidR="001155F0" w:rsidRPr="00EB2451">
        <w:rPr>
          <w:rFonts w:cstheme="minorHAnsi"/>
          <w:sz w:val="26"/>
          <w:szCs w:val="26"/>
          <w:shd w:val="clear" w:color="auto" w:fill="FFFFFF"/>
        </w:rPr>
        <w:t xml:space="preserve">termos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da nova </w:t>
      </w:r>
      <w:r w:rsidR="000B241E" w:rsidRPr="00EB2451">
        <w:rPr>
          <w:rFonts w:cstheme="minorHAnsi"/>
          <w:sz w:val="26"/>
          <w:szCs w:val="26"/>
          <w:shd w:val="clear" w:color="auto" w:fill="FFFFFF"/>
        </w:rPr>
        <w:t>L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ei de </w:t>
      </w:r>
      <w:r w:rsidR="000B241E" w:rsidRPr="00EB2451">
        <w:rPr>
          <w:rFonts w:cstheme="minorHAnsi"/>
          <w:sz w:val="26"/>
          <w:szCs w:val="26"/>
          <w:shd w:val="clear" w:color="auto" w:fill="FFFFFF"/>
        </w:rPr>
        <w:t>L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icitações e </w:t>
      </w:r>
      <w:r w:rsidR="000B241E" w:rsidRPr="00EB2451">
        <w:rPr>
          <w:rFonts w:cstheme="minorHAnsi"/>
          <w:sz w:val="26"/>
          <w:szCs w:val="26"/>
          <w:shd w:val="clear" w:color="auto" w:fill="FFFFFF"/>
        </w:rPr>
        <w:t>C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ontratos (Lei </w:t>
      </w:r>
      <w:r w:rsidR="00166F4C" w:rsidRPr="00EB2451">
        <w:rPr>
          <w:rFonts w:cstheme="minorHAnsi"/>
          <w:sz w:val="26"/>
          <w:szCs w:val="26"/>
          <w:shd w:val="clear" w:color="auto" w:fill="FFFFFF"/>
        </w:rPr>
        <w:t>Federal N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º 14.133/2021)</w:t>
      </w:r>
      <w:r w:rsidR="00E37E8E" w:rsidRPr="00EB2451">
        <w:rPr>
          <w:rFonts w:cstheme="minorHAnsi"/>
          <w:sz w:val="26"/>
          <w:szCs w:val="26"/>
          <w:shd w:val="clear" w:color="auto" w:fill="FFFFFF"/>
        </w:rPr>
        <w:t>. Q</w:t>
      </w:r>
      <w:r w:rsidR="008B6C97" w:rsidRPr="00EB2451">
        <w:rPr>
          <w:rFonts w:cstheme="minorHAnsi"/>
          <w:sz w:val="26"/>
          <w:szCs w:val="26"/>
          <w:shd w:val="clear" w:color="auto" w:fill="FFFFFF"/>
        </w:rPr>
        <w:t xml:space="preserve">uando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a Administração Pública </w:t>
      </w:r>
      <w:r w:rsidR="008B6C97" w:rsidRPr="00EB2451">
        <w:rPr>
          <w:rFonts w:cstheme="minorHAnsi"/>
          <w:sz w:val="26"/>
          <w:szCs w:val="26"/>
          <w:shd w:val="clear" w:color="auto" w:fill="FFFFFF"/>
        </w:rPr>
        <w:t xml:space="preserve">defini o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objeto</w:t>
      </w:r>
      <w:r w:rsidR="00B20433" w:rsidRPr="00EB2451">
        <w:rPr>
          <w:rFonts w:cstheme="minorHAnsi"/>
          <w:sz w:val="26"/>
          <w:szCs w:val="26"/>
          <w:shd w:val="clear" w:color="auto" w:fill="FFFFFF"/>
        </w:rPr>
        <w:t xml:space="preserve"> do </w:t>
      </w:r>
      <w:r w:rsidR="00B20433" w:rsidRPr="00EB2451">
        <w:rPr>
          <w:rFonts w:cstheme="minorHAnsi"/>
          <w:sz w:val="26"/>
          <w:szCs w:val="26"/>
          <w:shd w:val="clear" w:color="auto" w:fill="FFFFFF"/>
        </w:rPr>
        <w:lastRenderedPageBreak/>
        <w:t>futuro contrato de concessão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 xml:space="preserve"> ou </w:t>
      </w:r>
      <w:r w:rsidR="002869D8" w:rsidRPr="00EB2451">
        <w:rPr>
          <w:rFonts w:cstheme="minorHAnsi"/>
          <w:sz w:val="26"/>
          <w:szCs w:val="26"/>
          <w:shd w:val="clear" w:color="auto" w:fill="FFFFFF"/>
        </w:rPr>
        <w:t xml:space="preserve">de 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>permissão</w:t>
      </w:r>
      <w:r w:rsidR="00B20433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deve ter em mente o disposto no inciso I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 do artigo 11, onde consta como um dos seus objetivos </w:t>
      </w:r>
      <w:r w:rsidR="003E19FB" w:rsidRPr="00EB2451">
        <w:rPr>
          <w:rFonts w:cstheme="minorHAnsi"/>
          <w:i/>
          <w:iCs/>
          <w:sz w:val="26"/>
          <w:szCs w:val="26"/>
          <w:shd w:val="clear" w:color="auto" w:fill="FFFFFF"/>
        </w:rPr>
        <w:t>“assegurar a seleção da proposta apta a gerar o resultado de contratação mais vantajoso para a Administração Pública, inclusive no que se refere ao ciclo de vida do objeto”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, sem deixar de considerar</w:t>
      </w:r>
      <w:r w:rsidR="009D0188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os aspectos gerais da </w:t>
      </w:r>
      <w:r w:rsidR="008F5D75" w:rsidRPr="00EB2451">
        <w:rPr>
          <w:rFonts w:cstheme="minorHAnsi"/>
          <w:sz w:val="26"/>
          <w:szCs w:val="26"/>
          <w:shd w:val="clear" w:color="auto" w:fill="FFFFFF"/>
        </w:rPr>
        <w:t>L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ei de </w:t>
      </w:r>
      <w:r w:rsidR="008F5D75" w:rsidRPr="00EB2451">
        <w:rPr>
          <w:rFonts w:cstheme="minorHAnsi"/>
          <w:sz w:val="26"/>
          <w:szCs w:val="26"/>
          <w:shd w:val="clear" w:color="auto" w:fill="FFFFFF"/>
        </w:rPr>
        <w:t>C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oncessões</w:t>
      </w:r>
      <w:r w:rsidR="008F5D75" w:rsidRPr="00EB2451">
        <w:rPr>
          <w:rFonts w:cstheme="minorHAnsi"/>
          <w:sz w:val="26"/>
          <w:szCs w:val="26"/>
          <w:shd w:val="clear" w:color="auto" w:fill="FFFFFF"/>
        </w:rPr>
        <w:t xml:space="preserve"> (Lei Federal Nº 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8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>.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987/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>19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>97</w:t>
      </w:r>
      <w:r w:rsidR="00F70015" w:rsidRPr="00EB2451">
        <w:rPr>
          <w:rFonts w:cstheme="minorHAnsi"/>
          <w:sz w:val="26"/>
          <w:szCs w:val="26"/>
          <w:shd w:val="clear" w:color="auto" w:fill="FFFFFF"/>
        </w:rPr>
        <w:t>)</w:t>
      </w:r>
      <w:r w:rsidR="003E19FB" w:rsidRPr="00EB2451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14:paraId="7A04A609" w14:textId="0ADD40CB" w:rsidR="001D0829" w:rsidRPr="001D0829" w:rsidRDefault="00AB4ABB" w:rsidP="001D0829">
      <w:pPr>
        <w:pStyle w:val="Textodenotaderodap"/>
        <w:jc w:val="both"/>
        <w:rPr>
          <w:rFonts w:cstheme="minorHAnsi"/>
          <w:i/>
          <w:iCs/>
          <w:sz w:val="26"/>
          <w:szCs w:val="26"/>
          <w:shd w:val="clear" w:color="auto" w:fill="FFFFFF"/>
        </w:rPr>
      </w:pPr>
      <w:r w:rsidRPr="00DD2F4B">
        <w:rPr>
          <w:rFonts w:cstheme="minorHAnsi"/>
          <w:sz w:val="26"/>
          <w:szCs w:val="26"/>
          <w:shd w:val="clear" w:color="auto" w:fill="FFFFFF"/>
        </w:rPr>
        <w:t>De fato, a definição precisa do objeto a ser contratado, de maneira a refletir o interesse público e a real necessidade da Administração, é elemento indispensável e essencial para o sucesso da futura contratação, cuja doutrina é soberana nesse sentido. Segundo o entendimento d</w:t>
      </w:r>
      <w:r w:rsidR="00B73B77">
        <w:rPr>
          <w:rFonts w:cstheme="minorHAnsi"/>
          <w:sz w:val="26"/>
          <w:szCs w:val="26"/>
          <w:shd w:val="clear" w:color="auto" w:fill="FFFFFF"/>
        </w:rPr>
        <w:t>o prof.</w:t>
      </w:r>
      <w:r w:rsidRPr="00DD2F4B">
        <w:rPr>
          <w:rFonts w:cstheme="minorHAnsi"/>
          <w:sz w:val="26"/>
          <w:szCs w:val="26"/>
          <w:shd w:val="clear" w:color="auto" w:fill="FFFFFF"/>
        </w:rPr>
        <w:t xml:space="preserve"> Marçal </w:t>
      </w:r>
      <w:proofErr w:type="spellStart"/>
      <w:r w:rsidRPr="00DD2F4B">
        <w:rPr>
          <w:rFonts w:cstheme="minorHAnsi"/>
          <w:sz w:val="26"/>
          <w:szCs w:val="26"/>
          <w:shd w:val="clear" w:color="auto" w:fill="FFFFFF"/>
        </w:rPr>
        <w:t>Justen</w:t>
      </w:r>
      <w:proofErr w:type="spellEnd"/>
      <w:r w:rsidRPr="00DD2F4B">
        <w:rPr>
          <w:rFonts w:cstheme="minorHAnsi"/>
          <w:sz w:val="26"/>
          <w:szCs w:val="26"/>
          <w:shd w:val="clear" w:color="auto" w:fill="FFFFFF"/>
        </w:rPr>
        <w:t xml:space="preserve"> Filho, em</w:t>
      </w:r>
      <w:r w:rsidRPr="00DD2F4B">
        <w:rPr>
          <w:rFonts w:cstheme="minorHAnsi"/>
          <w:i/>
          <w:iCs/>
          <w:sz w:val="26"/>
          <w:szCs w:val="26"/>
          <w:shd w:val="clear" w:color="auto" w:fill="FFFFFF"/>
        </w:rPr>
        <w:t xml:space="preserve"> </w:t>
      </w:r>
      <w:r w:rsidR="00D34E6A">
        <w:rPr>
          <w:rFonts w:cstheme="minorHAnsi"/>
          <w:i/>
          <w:iCs/>
          <w:sz w:val="26"/>
          <w:szCs w:val="26"/>
          <w:shd w:val="clear" w:color="auto" w:fill="FFFFFF"/>
        </w:rPr>
        <w:t>“</w:t>
      </w:r>
      <w:r w:rsidRPr="00DD2F4B">
        <w:rPr>
          <w:rFonts w:cstheme="minorHAnsi"/>
          <w:sz w:val="26"/>
          <w:szCs w:val="26"/>
          <w:shd w:val="clear" w:color="auto" w:fill="FFFFFF"/>
        </w:rPr>
        <w:t>Comentários à Lei de Licitações e Contra</w:t>
      </w:r>
      <w:r w:rsidR="0085256C">
        <w:rPr>
          <w:rFonts w:cstheme="minorHAnsi"/>
          <w:sz w:val="26"/>
          <w:szCs w:val="26"/>
          <w:shd w:val="clear" w:color="auto" w:fill="FFFFFF"/>
        </w:rPr>
        <w:t>t</w:t>
      </w:r>
      <w:r w:rsidR="008E6ADA">
        <w:rPr>
          <w:rFonts w:cstheme="minorHAnsi"/>
          <w:sz w:val="26"/>
          <w:szCs w:val="26"/>
          <w:shd w:val="clear" w:color="auto" w:fill="FFFFFF"/>
        </w:rPr>
        <w:t>os Administrativos</w:t>
      </w:r>
      <w:r w:rsidR="00D34E6A">
        <w:rPr>
          <w:rFonts w:cstheme="minorHAnsi"/>
          <w:sz w:val="26"/>
          <w:szCs w:val="26"/>
          <w:shd w:val="clear" w:color="auto" w:fill="FFFFFF"/>
        </w:rPr>
        <w:t>”</w:t>
      </w:r>
      <w:r w:rsidRPr="00DD2F4B">
        <w:rPr>
          <w:rFonts w:cstheme="minorHAnsi"/>
          <w:sz w:val="26"/>
          <w:szCs w:val="26"/>
          <w:shd w:val="clear" w:color="auto" w:fill="FFFFFF"/>
        </w:rPr>
        <w:t xml:space="preserve">, 15ª edição, 2012, Editora Dialética, pag. 590, </w:t>
      </w:r>
      <w:r w:rsidRPr="001D0829">
        <w:rPr>
          <w:rFonts w:cstheme="minorHAnsi"/>
          <w:i/>
          <w:iCs/>
          <w:sz w:val="26"/>
          <w:szCs w:val="26"/>
          <w:shd w:val="clear" w:color="auto" w:fill="FFFFFF"/>
        </w:rPr>
        <w:t>“definir o objeto da licitação, para fins do art. 38, significa indicar o bem ou a utilidade a ser contratados. A indicação do objeto deverá ser sucinta. A regra visa evitar que a complexidade da descrição dificulte a compreensão de eventuais interessados</w:t>
      </w:r>
      <w:r w:rsidR="001D0829" w:rsidRPr="001D0829">
        <w:rPr>
          <w:rFonts w:cstheme="minorHAnsi"/>
          <w:i/>
          <w:iCs/>
          <w:sz w:val="26"/>
          <w:szCs w:val="26"/>
          <w:shd w:val="clear" w:color="auto" w:fill="FFFFFF"/>
        </w:rPr>
        <w:t>. Essa descrição deverá permitir imediata apreensão do âmbito da licitação. Nesse campo, a atenção dos eventuais interessados poderia ser prejudicada tanto pela excessiva prolixidade quanto pela omissão dos tópicos essenciais.”</w:t>
      </w:r>
    </w:p>
    <w:p w14:paraId="31165B47" w14:textId="4E38F75E" w:rsidR="00870A57" w:rsidRPr="00EB2451" w:rsidRDefault="00870A57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Mais recentemente, </w:t>
      </w:r>
      <w:r w:rsidR="00B72724" w:rsidRPr="00EB2451">
        <w:rPr>
          <w:rFonts w:cstheme="minorHAnsi"/>
          <w:sz w:val="26"/>
          <w:szCs w:val="26"/>
          <w:shd w:val="clear" w:color="auto" w:fill="FFFFFF"/>
        </w:rPr>
        <w:t>com as discussões sobre a substituição de veículos movidos a óleo diesel por veículos menos poluentes</w:t>
      </w:r>
      <w:r w:rsidR="002C4E8B" w:rsidRPr="00EB2451">
        <w:rPr>
          <w:rFonts w:cstheme="minorHAnsi"/>
          <w:sz w:val="26"/>
          <w:szCs w:val="26"/>
          <w:shd w:val="clear" w:color="auto" w:fill="FFFFFF"/>
        </w:rPr>
        <w:t xml:space="preserve"> – movidos a eletricidade, biocombustíveis, gás metano </w:t>
      </w:r>
      <w:r w:rsidR="009A3D49" w:rsidRPr="00EB2451">
        <w:rPr>
          <w:rFonts w:cstheme="minorHAnsi"/>
          <w:sz w:val="26"/>
          <w:szCs w:val="26"/>
          <w:shd w:val="clear" w:color="auto" w:fill="FFFFFF"/>
        </w:rPr>
        <w:t>ou</w:t>
      </w:r>
      <w:r w:rsidR="002C4E8B" w:rsidRPr="00EB2451">
        <w:rPr>
          <w:rFonts w:cstheme="minorHAnsi"/>
          <w:sz w:val="26"/>
          <w:szCs w:val="26"/>
          <w:shd w:val="clear" w:color="auto" w:fill="FFFFFF"/>
        </w:rPr>
        <w:t xml:space="preserve"> hidrogênio –</w:t>
      </w:r>
      <w:r w:rsidR="00B957A8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102CB" w:rsidRPr="00EB2451">
        <w:rPr>
          <w:rFonts w:cstheme="minorHAnsi"/>
          <w:sz w:val="26"/>
          <w:szCs w:val="26"/>
          <w:shd w:val="clear" w:color="auto" w:fill="FFFFFF"/>
        </w:rPr>
        <w:t xml:space="preserve">cujo preço de </w:t>
      </w:r>
      <w:r w:rsidR="00597A83" w:rsidRPr="00EB2451">
        <w:rPr>
          <w:rFonts w:cstheme="minorHAnsi"/>
          <w:sz w:val="26"/>
          <w:szCs w:val="26"/>
          <w:shd w:val="clear" w:color="auto" w:fill="FFFFFF"/>
        </w:rPr>
        <w:t>compra</w:t>
      </w:r>
      <w:r w:rsidR="006102CB" w:rsidRPr="00EB2451">
        <w:rPr>
          <w:rFonts w:cstheme="minorHAnsi"/>
          <w:sz w:val="26"/>
          <w:szCs w:val="26"/>
          <w:shd w:val="clear" w:color="auto" w:fill="FFFFFF"/>
        </w:rPr>
        <w:t xml:space="preserve"> é bem superior ao do ônibus </w:t>
      </w:r>
      <w:r w:rsidR="00A5571B" w:rsidRPr="00EB2451">
        <w:rPr>
          <w:rFonts w:cstheme="minorHAnsi"/>
          <w:sz w:val="26"/>
          <w:szCs w:val="26"/>
          <w:shd w:val="clear" w:color="auto" w:fill="FFFFFF"/>
        </w:rPr>
        <w:t xml:space="preserve">convencional, surgiu a possibilidade de um novo modelo de negócio e </w:t>
      </w:r>
      <w:r w:rsidR="009A7AC1" w:rsidRPr="00EB2451">
        <w:rPr>
          <w:rFonts w:cstheme="minorHAnsi"/>
          <w:sz w:val="26"/>
          <w:szCs w:val="26"/>
          <w:shd w:val="clear" w:color="auto" w:fill="FFFFFF"/>
        </w:rPr>
        <w:t xml:space="preserve">de </w:t>
      </w:r>
      <w:r w:rsidR="00A5571B" w:rsidRPr="00EB2451">
        <w:rPr>
          <w:rFonts w:cstheme="minorHAnsi"/>
          <w:sz w:val="26"/>
          <w:szCs w:val="26"/>
          <w:shd w:val="clear" w:color="auto" w:fill="FFFFFF"/>
        </w:rPr>
        <w:t xml:space="preserve">um novo modelo de investimento </w:t>
      </w:r>
      <w:r w:rsidR="003D11D2" w:rsidRPr="00EB2451">
        <w:rPr>
          <w:rFonts w:cstheme="minorHAnsi"/>
          <w:sz w:val="26"/>
          <w:szCs w:val="26"/>
          <w:shd w:val="clear" w:color="auto" w:fill="FFFFFF"/>
        </w:rPr>
        <w:t>para a aquisição da frota.</w:t>
      </w:r>
      <w:r w:rsidR="00A9410E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454EFA" w:rsidRPr="00EB2451">
        <w:rPr>
          <w:rFonts w:cstheme="minorHAnsi"/>
          <w:sz w:val="26"/>
          <w:szCs w:val="26"/>
          <w:shd w:val="clear" w:color="auto" w:fill="FFFFFF"/>
        </w:rPr>
        <w:t xml:space="preserve">De forma simplificada, a frota </w:t>
      </w:r>
      <w:r w:rsidR="00995958" w:rsidRPr="00EB2451">
        <w:rPr>
          <w:rFonts w:cstheme="minorHAnsi"/>
          <w:sz w:val="26"/>
          <w:szCs w:val="26"/>
          <w:shd w:val="clear" w:color="auto" w:fill="FFFFFF"/>
        </w:rPr>
        <w:t xml:space="preserve">pode ser </w:t>
      </w:r>
      <w:r w:rsidR="00454EFA" w:rsidRPr="00EB2451">
        <w:rPr>
          <w:rFonts w:cstheme="minorHAnsi"/>
          <w:sz w:val="26"/>
          <w:szCs w:val="26"/>
          <w:shd w:val="clear" w:color="auto" w:fill="FFFFFF"/>
        </w:rPr>
        <w:t xml:space="preserve">adquirida pelo </w:t>
      </w:r>
      <w:r w:rsidR="00C80792" w:rsidRPr="00EB2451">
        <w:rPr>
          <w:rFonts w:cstheme="minorHAnsi"/>
          <w:sz w:val="26"/>
          <w:szCs w:val="26"/>
          <w:shd w:val="clear" w:color="auto" w:fill="FFFFFF"/>
        </w:rPr>
        <w:t xml:space="preserve">poder </w:t>
      </w:r>
      <w:r w:rsidR="00D45602" w:rsidRPr="00EB2451">
        <w:rPr>
          <w:rFonts w:cstheme="minorHAnsi"/>
          <w:sz w:val="26"/>
          <w:szCs w:val="26"/>
          <w:shd w:val="clear" w:color="auto" w:fill="FFFFFF"/>
        </w:rPr>
        <w:t>público</w:t>
      </w:r>
      <w:r w:rsidR="00C80792" w:rsidRPr="00EB2451">
        <w:rPr>
          <w:rFonts w:cstheme="minorHAnsi"/>
          <w:sz w:val="26"/>
          <w:szCs w:val="26"/>
          <w:shd w:val="clear" w:color="auto" w:fill="FFFFFF"/>
        </w:rPr>
        <w:t xml:space="preserve"> ou por um “financiador”</w:t>
      </w:r>
      <w:r w:rsidR="00995958" w:rsidRPr="00EB2451">
        <w:rPr>
          <w:rFonts w:cstheme="minorHAnsi"/>
          <w:sz w:val="26"/>
          <w:szCs w:val="26"/>
          <w:shd w:val="clear" w:color="auto" w:fill="FFFFFF"/>
        </w:rPr>
        <w:t xml:space="preserve"> e a empresa privada fica</w:t>
      </w:r>
      <w:r w:rsidR="008D372D" w:rsidRPr="00EB2451">
        <w:rPr>
          <w:rFonts w:cstheme="minorHAnsi"/>
          <w:sz w:val="26"/>
          <w:szCs w:val="26"/>
          <w:shd w:val="clear" w:color="auto" w:fill="FFFFFF"/>
        </w:rPr>
        <w:t>, s</w:t>
      </w:r>
      <w:r w:rsidR="00C74A98" w:rsidRPr="00EB2451">
        <w:rPr>
          <w:rFonts w:cstheme="minorHAnsi"/>
          <w:sz w:val="26"/>
          <w:szCs w:val="26"/>
          <w:shd w:val="clear" w:color="auto" w:fill="FFFFFF"/>
        </w:rPr>
        <w:t>omente</w:t>
      </w:r>
      <w:r w:rsidR="008D372D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995958" w:rsidRPr="00EB2451">
        <w:rPr>
          <w:rFonts w:cstheme="minorHAnsi"/>
          <w:sz w:val="26"/>
          <w:szCs w:val="26"/>
          <w:shd w:val="clear" w:color="auto" w:fill="FFFFFF"/>
        </w:rPr>
        <w:t xml:space="preserve"> com a</w:t>
      </w:r>
      <w:r w:rsidR="008D372D" w:rsidRPr="00EB2451">
        <w:rPr>
          <w:rFonts w:cstheme="minorHAnsi"/>
          <w:sz w:val="26"/>
          <w:szCs w:val="26"/>
          <w:shd w:val="clear" w:color="auto" w:fill="FFFFFF"/>
        </w:rPr>
        <w:t xml:space="preserve"> operação dos veículos</w:t>
      </w:r>
      <w:r w:rsidR="00421010" w:rsidRPr="00EB2451">
        <w:rPr>
          <w:rFonts w:cstheme="minorHAnsi"/>
          <w:sz w:val="26"/>
          <w:szCs w:val="26"/>
          <w:shd w:val="clear" w:color="auto" w:fill="FFFFFF"/>
        </w:rPr>
        <w:t>, incluindo ou não os serviços de manutenção do material rodante.</w:t>
      </w:r>
    </w:p>
    <w:p w14:paraId="0ACE79D6" w14:textId="2DA8E8DD" w:rsidR="00BC4A65" w:rsidRPr="00EB2451" w:rsidRDefault="00BC4A65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Em paralelo, </w:t>
      </w:r>
      <w:r w:rsidR="000C3B98" w:rsidRPr="00EB2451">
        <w:rPr>
          <w:rFonts w:cstheme="minorHAnsi"/>
          <w:sz w:val="26"/>
          <w:szCs w:val="26"/>
          <w:shd w:val="clear" w:color="auto" w:fill="FFFFFF"/>
        </w:rPr>
        <w:t>há discussões</w:t>
      </w:r>
      <w:r w:rsidR="00861206" w:rsidRPr="00EB2451">
        <w:rPr>
          <w:rFonts w:cstheme="minorHAnsi"/>
          <w:sz w:val="26"/>
          <w:szCs w:val="26"/>
          <w:shd w:val="clear" w:color="auto" w:fill="FFFFFF"/>
        </w:rPr>
        <w:t xml:space="preserve"> acaloradas</w:t>
      </w:r>
      <w:r w:rsidR="000C3B98" w:rsidRPr="00EB2451">
        <w:rPr>
          <w:rFonts w:cstheme="minorHAnsi"/>
          <w:sz w:val="26"/>
          <w:szCs w:val="26"/>
          <w:shd w:val="clear" w:color="auto" w:fill="FFFFFF"/>
        </w:rPr>
        <w:t xml:space="preserve"> sobre a </w:t>
      </w:r>
      <w:r w:rsidR="003C46D6" w:rsidRPr="00EB2451">
        <w:rPr>
          <w:rFonts w:cstheme="minorHAnsi"/>
          <w:sz w:val="26"/>
          <w:szCs w:val="26"/>
          <w:shd w:val="clear" w:color="auto" w:fill="FFFFFF"/>
        </w:rPr>
        <w:t xml:space="preserve">transferência dos </w:t>
      </w:r>
      <w:r w:rsidR="00465280" w:rsidRPr="00EB2451">
        <w:rPr>
          <w:rFonts w:cstheme="minorHAnsi"/>
          <w:sz w:val="26"/>
          <w:szCs w:val="26"/>
          <w:shd w:val="clear" w:color="auto" w:fill="FFFFFF"/>
        </w:rPr>
        <w:t>serviços de comercialização de créditos de transportes</w:t>
      </w:r>
      <w:r w:rsidR="00C50BF0" w:rsidRPr="00EB2451">
        <w:rPr>
          <w:rFonts w:cstheme="minorHAnsi"/>
          <w:sz w:val="26"/>
          <w:szCs w:val="26"/>
          <w:shd w:val="clear" w:color="auto" w:fill="FFFFFF"/>
        </w:rPr>
        <w:t xml:space="preserve"> e </w:t>
      </w:r>
      <w:r w:rsidR="00DC52A8" w:rsidRPr="00EB2451">
        <w:rPr>
          <w:rFonts w:cstheme="minorHAnsi"/>
          <w:sz w:val="26"/>
          <w:szCs w:val="26"/>
          <w:shd w:val="clear" w:color="auto" w:fill="FFFFFF"/>
        </w:rPr>
        <w:t xml:space="preserve">de </w:t>
      </w:r>
      <w:r w:rsidR="00596D93" w:rsidRPr="00EB2451">
        <w:rPr>
          <w:rFonts w:cstheme="minorHAnsi"/>
          <w:sz w:val="26"/>
          <w:szCs w:val="26"/>
          <w:shd w:val="clear" w:color="auto" w:fill="FFFFFF"/>
        </w:rPr>
        <w:t>gestão</w:t>
      </w:r>
      <w:r w:rsidR="00C50BF0" w:rsidRPr="00EB2451">
        <w:rPr>
          <w:rFonts w:cstheme="minorHAnsi"/>
          <w:sz w:val="26"/>
          <w:szCs w:val="26"/>
          <w:shd w:val="clear" w:color="auto" w:fill="FFFFFF"/>
        </w:rPr>
        <w:t xml:space="preserve"> d</w:t>
      </w:r>
      <w:r w:rsidR="00596D93" w:rsidRPr="00EB2451">
        <w:rPr>
          <w:rFonts w:cstheme="minorHAnsi"/>
          <w:sz w:val="26"/>
          <w:szCs w:val="26"/>
          <w:shd w:val="clear" w:color="auto" w:fill="FFFFFF"/>
        </w:rPr>
        <w:t>e</w:t>
      </w:r>
      <w:r w:rsidR="00C50BF0" w:rsidRPr="00EB2451">
        <w:rPr>
          <w:rFonts w:cstheme="minorHAnsi"/>
          <w:sz w:val="26"/>
          <w:szCs w:val="26"/>
          <w:shd w:val="clear" w:color="auto" w:fill="FFFFFF"/>
        </w:rPr>
        <w:t xml:space="preserve"> meios de pagamento</w:t>
      </w:r>
      <w:r w:rsidR="009C7793" w:rsidRPr="00EB2451">
        <w:rPr>
          <w:rFonts w:cstheme="minorHAnsi"/>
          <w:sz w:val="26"/>
          <w:szCs w:val="26"/>
          <w:shd w:val="clear" w:color="auto" w:fill="FFFFFF"/>
        </w:rPr>
        <w:t xml:space="preserve"> a terceiros</w:t>
      </w:r>
      <w:r w:rsidR="008852AE" w:rsidRPr="00EB2451">
        <w:rPr>
          <w:rFonts w:cstheme="minorHAnsi"/>
          <w:sz w:val="26"/>
          <w:szCs w:val="26"/>
          <w:shd w:val="clear" w:color="auto" w:fill="FFFFFF"/>
        </w:rPr>
        <w:t xml:space="preserve">, atribuindo essas funções </w:t>
      </w:r>
      <w:r w:rsidR="007C32D1" w:rsidRPr="00EB2451">
        <w:rPr>
          <w:rFonts w:cstheme="minorHAnsi"/>
          <w:sz w:val="26"/>
          <w:szCs w:val="26"/>
          <w:shd w:val="clear" w:color="auto" w:fill="FFFFFF"/>
        </w:rPr>
        <w:t xml:space="preserve">a uma empresa pública ou mesmo a uma empresa da iniciativa privada, </w:t>
      </w:r>
      <w:r w:rsidR="0082090C" w:rsidRPr="00EB2451">
        <w:rPr>
          <w:rFonts w:cstheme="minorHAnsi"/>
          <w:sz w:val="26"/>
          <w:szCs w:val="26"/>
          <w:shd w:val="clear" w:color="auto" w:fill="FFFFFF"/>
        </w:rPr>
        <w:t xml:space="preserve">desde que essa empresa não seja a </w:t>
      </w:r>
      <w:r w:rsidR="00DB3C7A" w:rsidRPr="00EB2451">
        <w:rPr>
          <w:rFonts w:cstheme="minorHAnsi"/>
          <w:sz w:val="26"/>
          <w:szCs w:val="26"/>
          <w:shd w:val="clear" w:color="auto" w:fill="FFFFFF"/>
        </w:rPr>
        <w:t xml:space="preserve">empresa </w:t>
      </w:r>
      <w:r w:rsidR="0082090C" w:rsidRPr="00EB2451">
        <w:rPr>
          <w:rFonts w:cstheme="minorHAnsi"/>
          <w:sz w:val="26"/>
          <w:szCs w:val="26"/>
          <w:shd w:val="clear" w:color="auto" w:fill="FFFFFF"/>
        </w:rPr>
        <w:t>operadora da frota.</w:t>
      </w:r>
      <w:r w:rsidR="00F93E27" w:rsidRPr="00EB2451">
        <w:rPr>
          <w:rFonts w:cstheme="minorHAnsi"/>
          <w:sz w:val="26"/>
          <w:szCs w:val="26"/>
          <w:shd w:val="clear" w:color="auto" w:fill="FFFFFF"/>
        </w:rPr>
        <w:t xml:space="preserve"> Acrescente</w:t>
      </w:r>
      <w:r w:rsidR="00886EE6" w:rsidRPr="00EB2451">
        <w:rPr>
          <w:rFonts w:cstheme="minorHAnsi"/>
          <w:sz w:val="26"/>
          <w:szCs w:val="26"/>
          <w:shd w:val="clear" w:color="auto" w:fill="FFFFFF"/>
        </w:rPr>
        <w:t>-se</w:t>
      </w:r>
      <w:r w:rsidR="00F93E27" w:rsidRPr="00EB2451">
        <w:rPr>
          <w:rFonts w:cstheme="minorHAnsi"/>
          <w:sz w:val="26"/>
          <w:szCs w:val="26"/>
          <w:shd w:val="clear" w:color="auto" w:fill="FFFFFF"/>
        </w:rPr>
        <w:t xml:space="preserve"> a essas discussões </w:t>
      </w:r>
      <w:r w:rsidR="00E27AAC" w:rsidRPr="00EB2451">
        <w:rPr>
          <w:rFonts w:cstheme="minorHAnsi"/>
          <w:sz w:val="26"/>
          <w:szCs w:val="26"/>
          <w:shd w:val="clear" w:color="auto" w:fill="FFFFFF"/>
        </w:rPr>
        <w:t>o debate sobre a propriedade das garagens</w:t>
      </w:r>
      <w:r w:rsidR="00AC29DD">
        <w:rPr>
          <w:rFonts w:cstheme="minorHAnsi"/>
          <w:sz w:val="26"/>
          <w:szCs w:val="26"/>
          <w:shd w:val="clear" w:color="auto" w:fill="FFFFFF"/>
        </w:rPr>
        <w:t>,</w:t>
      </w:r>
      <w:r w:rsidR="004208A1" w:rsidRPr="00EB2451">
        <w:rPr>
          <w:rFonts w:cstheme="minorHAnsi"/>
          <w:sz w:val="26"/>
          <w:szCs w:val="26"/>
          <w:shd w:val="clear" w:color="auto" w:fill="FFFFFF"/>
        </w:rPr>
        <w:t xml:space="preserve"> como fator </w:t>
      </w:r>
      <w:r w:rsidR="004B1C47" w:rsidRPr="00EB2451">
        <w:rPr>
          <w:rFonts w:cstheme="minorHAnsi"/>
          <w:sz w:val="26"/>
          <w:szCs w:val="26"/>
          <w:shd w:val="clear" w:color="auto" w:fill="FFFFFF"/>
        </w:rPr>
        <w:t xml:space="preserve">que dificulta a </w:t>
      </w:r>
      <w:r w:rsidR="004208A1" w:rsidRPr="00EB2451">
        <w:rPr>
          <w:rFonts w:cstheme="minorHAnsi"/>
          <w:sz w:val="26"/>
          <w:szCs w:val="26"/>
          <w:shd w:val="clear" w:color="auto" w:fill="FFFFFF"/>
        </w:rPr>
        <w:t xml:space="preserve">renovação das empresas operadoras, por ocasião das licitações para a contratação dos serviços de transportes. Há quem defenda que as garagens devem ser </w:t>
      </w:r>
      <w:r w:rsidR="004F3B2E" w:rsidRPr="00EB2451">
        <w:rPr>
          <w:rFonts w:cstheme="minorHAnsi"/>
          <w:sz w:val="26"/>
          <w:szCs w:val="26"/>
          <w:shd w:val="clear" w:color="auto" w:fill="FFFFFF"/>
        </w:rPr>
        <w:t xml:space="preserve">propriedade do poder concedente, </w:t>
      </w:r>
      <w:r w:rsidR="000F2858" w:rsidRPr="00EB2451">
        <w:rPr>
          <w:rFonts w:cstheme="minorHAnsi"/>
          <w:sz w:val="26"/>
          <w:szCs w:val="26"/>
          <w:shd w:val="clear" w:color="auto" w:fill="FFFFFF"/>
        </w:rPr>
        <w:t xml:space="preserve">para facilitar a participação de novas empresas nos </w:t>
      </w:r>
      <w:r w:rsidR="004B0E6A" w:rsidRPr="00EB2451">
        <w:rPr>
          <w:rFonts w:cstheme="minorHAnsi"/>
          <w:sz w:val="26"/>
          <w:szCs w:val="26"/>
          <w:shd w:val="clear" w:color="auto" w:fill="FFFFFF"/>
        </w:rPr>
        <w:t xml:space="preserve">novos </w:t>
      </w:r>
      <w:r w:rsidR="000F2858" w:rsidRPr="00EB2451">
        <w:rPr>
          <w:rFonts w:cstheme="minorHAnsi"/>
          <w:sz w:val="26"/>
          <w:szCs w:val="26"/>
          <w:shd w:val="clear" w:color="auto" w:fill="FFFFFF"/>
        </w:rPr>
        <w:t>processos licitatórios.</w:t>
      </w:r>
    </w:p>
    <w:p w14:paraId="09D5F969" w14:textId="7A504FA5" w:rsidR="00CD6DAD" w:rsidRPr="00EB2451" w:rsidRDefault="000D78E8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Não há nenhuma razão para </w:t>
      </w:r>
      <w:r w:rsidR="00CA1CD4" w:rsidRPr="00EB2451">
        <w:rPr>
          <w:rFonts w:cstheme="minorHAnsi"/>
          <w:sz w:val="26"/>
          <w:szCs w:val="26"/>
          <w:shd w:val="clear" w:color="auto" w:fill="FFFFFF"/>
        </w:rPr>
        <w:t>afirmar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 que os contratos de concessão devem permanecer </w:t>
      </w:r>
      <w:r w:rsidR="005B4CDF" w:rsidRPr="00EB2451">
        <w:rPr>
          <w:rFonts w:cstheme="minorHAnsi"/>
          <w:sz w:val="26"/>
          <w:szCs w:val="26"/>
          <w:shd w:val="clear" w:color="auto" w:fill="FFFFFF"/>
        </w:rPr>
        <w:t xml:space="preserve">exatamente como eram no início do século XIX; entretanto, </w:t>
      </w:r>
      <w:r w:rsidR="003F255C" w:rsidRPr="00EB2451">
        <w:rPr>
          <w:rFonts w:cstheme="minorHAnsi"/>
          <w:sz w:val="26"/>
          <w:szCs w:val="26"/>
          <w:shd w:val="clear" w:color="auto" w:fill="FFFFFF"/>
        </w:rPr>
        <w:t xml:space="preserve">não parece razoável dizer que </w:t>
      </w:r>
      <w:r w:rsidR="001A5FA2" w:rsidRPr="00EB2451">
        <w:rPr>
          <w:rFonts w:cstheme="minorHAnsi"/>
          <w:sz w:val="26"/>
          <w:szCs w:val="26"/>
          <w:shd w:val="clear" w:color="auto" w:fill="FFFFFF"/>
        </w:rPr>
        <w:t>estamos lidando com uma</w:t>
      </w:r>
      <w:r w:rsidR="00204B6B" w:rsidRPr="00EB2451">
        <w:rPr>
          <w:rFonts w:cstheme="minorHAnsi"/>
          <w:sz w:val="26"/>
          <w:szCs w:val="26"/>
          <w:shd w:val="clear" w:color="auto" w:fill="FFFFFF"/>
        </w:rPr>
        <w:t xml:space="preserve"> nova</w:t>
      </w:r>
      <w:r w:rsidR="001A5FA2" w:rsidRPr="00EB2451">
        <w:rPr>
          <w:rFonts w:cstheme="minorHAnsi"/>
          <w:sz w:val="26"/>
          <w:szCs w:val="26"/>
          <w:shd w:val="clear" w:color="auto" w:fill="FFFFFF"/>
        </w:rPr>
        <w:t xml:space="preserve"> tendência</w:t>
      </w:r>
      <w:r w:rsidR="00192E4B" w:rsidRPr="00EB2451">
        <w:rPr>
          <w:rFonts w:cstheme="minorHAnsi"/>
          <w:sz w:val="26"/>
          <w:szCs w:val="26"/>
          <w:shd w:val="clear" w:color="auto" w:fill="FFFFFF"/>
        </w:rPr>
        <w:t xml:space="preserve"> ou </w:t>
      </w:r>
      <w:r w:rsidR="001366C6" w:rsidRPr="00EB2451">
        <w:rPr>
          <w:rFonts w:cstheme="minorHAnsi"/>
          <w:sz w:val="26"/>
          <w:szCs w:val="26"/>
          <w:shd w:val="clear" w:color="auto" w:fill="FFFFFF"/>
        </w:rPr>
        <w:t xml:space="preserve">mesmo </w:t>
      </w:r>
      <w:r w:rsidR="00192E4B" w:rsidRPr="00EB2451">
        <w:rPr>
          <w:rFonts w:cstheme="minorHAnsi"/>
          <w:sz w:val="26"/>
          <w:szCs w:val="26"/>
          <w:shd w:val="clear" w:color="auto" w:fill="FFFFFF"/>
        </w:rPr>
        <w:t xml:space="preserve">com qualquer tipo de aprimoramento na contratação </w:t>
      </w:r>
      <w:r w:rsidR="00CD6DAD" w:rsidRPr="00EB2451">
        <w:rPr>
          <w:rFonts w:cstheme="minorHAnsi"/>
          <w:sz w:val="26"/>
          <w:szCs w:val="26"/>
          <w:shd w:val="clear" w:color="auto" w:fill="FFFFFF"/>
        </w:rPr>
        <w:t>dos serviços de transportes</w:t>
      </w:r>
      <w:r w:rsidR="00D806B4" w:rsidRPr="00EB2451">
        <w:rPr>
          <w:rFonts w:cstheme="minorHAnsi"/>
          <w:sz w:val="26"/>
          <w:szCs w:val="26"/>
          <w:shd w:val="clear" w:color="auto" w:fill="FFFFFF"/>
        </w:rPr>
        <w:t xml:space="preserve">. Se, de um lado, existem mais de </w:t>
      </w:r>
      <w:r w:rsidR="00C03386" w:rsidRPr="00EB2451">
        <w:rPr>
          <w:rFonts w:cstheme="minorHAnsi"/>
          <w:sz w:val="26"/>
          <w:szCs w:val="26"/>
          <w:shd w:val="clear" w:color="auto" w:fill="FFFFFF"/>
        </w:rPr>
        <w:t>3 mil</w:t>
      </w:r>
      <w:r w:rsidR="00D806B4" w:rsidRPr="00EB2451">
        <w:rPr>
          <w:rFonts w:cstheme="minorHAnsi"/>
          <w:sz w:val="26"/>
          <w:szCs w:val="26"/>
          <w:shd w:val="clear" w:color="auto" w:fill="FFFFFF"/>
        </w:rPr>
        <w:t xml:space="preserve"> contratos de concessão ou permissão</w:t>
      </w:r>
      <w:r w:rsidR="00204B6B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366C6" w:rsidRPr="00EB2451">
        <w:rPr>
          <w:rFonts w:cstheme="minorHAnsi"/>
          <w:sz w:val="26"/>
          <w:szCs w:val="26"/>
          <w:shd w:val="clear" w:color="auto" w:fill="FFFFFF"/>
        </w:rPr>
        <w:t xml:space="preserve">de serviços de transportes </w:t>
      </w:r>
      <w:r w:rsidR="00204B6B" w:rsidRPr="00EB2451">
        <w:rPr>
          <w:rFonts w:cstheme="minorHAnsi"/>
          <w:sz w:val="26"/>
          <w:szCs w:val="26"/>
          <w:shd w:val="clear" w:color="auto" w:fill="FFFFFF"/>
        </w:rPr>
        <w:t>vigentes</w:t>
      </w:r>
      <w:r w:rsidR="00317E6E" w:rsidRPr="00EB2451">
        <w:rPr>
          <w:rFonts w:cstheme="minorHAnsi"/>
          <w:sz w:val="26"/>
          <w:szCs w:val="26"/>
          <w:shd w:val="clear" w:color="auto" w:fill="FFFFFF"/>
        </w:rPr>
        <w:t xml:space="preserve"> no País</w:t>
      </w:r>
      <w:r w:rsidR="00D806B4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7A2F38" w:rsidRPr="00EB2451">
        <w:rPr>
          <w:rFonts w:cstheme="minorHAnsi"/>
          <w:sz w:val="26"/>
          <w:szCs w:val="26"/>
          <w:shd w:val="clear" w:color="auto" w:fill="FFFFFF"/>
        </w:rPr>
        <w:t xml:space="preserve">cujo objeto considera a aquisição da </w:t>
      </w:r>
      <w:r w:rsidR="007A2F38" w:rsidRPr="00EB2451">
        <w:rPr>
          <w:rFonts w:cstheme="minorHAnsi"/>
          <w:sz w:val="26"/>
          <w:szCs w:val="26"/>
          <w:shd w:val="clear" w:color="auto" w:fill="FFFFFF"/>
        </w:rPr>
        <w:lastRenderedPageBreak/>
        <w:t xml:space="preserve">frota, a </w:t>
      </w:r>
      <w:r w:rsidR="002160E0" w:rsidRPr="00EB2451">
        <w:rPr>
          <w:rFonts w:cstheme="minorHAnsi"/>
          <w:sz w:val="26"/>
          <w:szCs w:val="26"/>
          <w:shd w:val="clear" w:color="auto" w:fill="FFFFFF"/>
        </w:rPr>
        <w:t>gestão</w:t>
      </w:r>
      <w:r w:rsidR="007A2F38" w:rsidRPr="00EB2451">
        <w:rPr>
          <w:rFonts w:cstheme="minorHAnsi"/>
          <w:sz w:val="26"/>
          <w:szCs w:val="26"/>
          <w:shd w:val="clear" w:color="auto" w:fill="FFFFFF"/>
        </w:rPr>
        <w:t xml:space="preserve"> d</w:t>
      </w:r>
      <w:r w:rsidR="00FC6AB2" w:rsidRPr="00EB2451">
        <w:rPr>
          <w:rFonts w:cstheme="minorHAnsi"/>
          <w:sz w:val="26"/>
          <w:szCs w:val="26"/>
          <w:shd w:val="clear" w:color="auto" w:fill="FFFFFF"/>
        </w:rPr>
        <w:t>a</w:t>
      </w:r>
      <w:r w:rsidR="007A2F38" w:rsidRPr="00EB2451">
        <w:rPr>
          <w:rFonts w:cstheme="minorHAnsi"/>
          <w:sz w:val="26"/>
          <w:szCs w:val="26"/>
          <w:shd w:val="clear" w:color="auto" w:fill="FFFFFF"/>
        </w:rPr>
        <w:t xml:space="preserve"> bilhetagem</w:t>
      </w:r>
      <w:r w:rsidR="0043490B" w:rsidRPr="00EB2451">
        <w:rPr>
          <w:rFonts w:cstheme="minorHAnsi"/>
          <w:sz w:val="26"/>
          <w:szCs w:val="26"/>
          <w:shd w:val="clear" w:color="auto" w:fill="FFFFFF"/>
        </w:rPr>
        <w:t xml:space="preserve"> ou </w:t>
      </w:r>
      <w:r w:rsidR="00AD544F">
        <w:rPr>
          <w:rFonts w:cstheme="minorHAnsi"/>
          <w:sz w:val="26"/>
          <w:szCs w:val="26"/>
          <w:shd w:val="clear" w:color="auto" w:fill="FFFFFF"/>
        </w:rPr>
        <w:t>d</w:t>
      </w:r>
      <w:r w:rsidR="00FC6AB2" w:rsidRPr="00EB2451">
        <w:rPr>
          <w:rFonts w:cstheme="minorHAnsi"/>
          <w:sz w:val="26"/>
          <w:szCs w:val="26"/>
          <w:shd w:val="clear" w:color="auto" w:fill="FFFFFF"/>
        </w:rPr>
        <w:t xml:space="preserve">a </w:t>
      </w:r>
      <w:r w:rsidR="0043490B" w:rsidRPr="00EB2451">
        <w:rPr>
          <w:rFonts w:cstheme="minorHAnsi"/>
          <w:sz w:val="26"/>
          <w:szCs w:val="26"/>
          <w:shd w:val="clear" w:color="auto" w:fill="FFFFFF"/>
        </w:rPr>
        <w:t>cobrança de tarifas</w:t>
      </w:r>
      <w:r w:rsidR="00C85441" w:rsidRPr="00EB2451">
        <w:rPr>
          <w:rFonts w:cstheme="minorHAnsi"/>
          <w:sz w:val="26"/>
          <w:szCs w:val="26"/>
          <w:shd w:val="clear" w:color="auto" w:fill="FFFFFF"/>
        </w:rPr>
        <w:t>, a disponibilização d</w:t>
      </w:r>
      <w:r w:rsidR="00E26091">
        <w:rPr>
          <w:rFonts w:cstheme="minorHAnsi"/>
          <w:sz w:val="26"/>
          <w:szCs w:val="26"/>
          <w:shd w:val="clear" w:color="auto" w:fill="FFFFFF"/>
        </w:rPr>
        <w:t>a</w:t>
      </w:r>
      <w:r w:rsidR="00C85441" w:rsidRPr="00EB2451">
        <w:rPr>
          <w:rFonts w:cstheme="minorHAnsi"/>
          <w:sz w:val="26"/>
          <w:szCs w:val="26"/>
          <w:shd w:val="clear" w:color="auto" w:fill="FFFFFF"/>
        </w:rPr>
        <w:t xml:space="preserve"> garage</w:t>
      </w:r>
      <w:r w:rsidR="002160E0" w:rsidRPr="00EB2451">
        <w:rPr>
          <w:rFonts w:cstheme="minorHAnsi"/>
          <w:sz w:val="26"/>
          <w:szCs w:val="26"/>
          <w:shd w:val="clear" w:color="auto" w:fill="FFFFFF"/>
        </w:rPr>
        <w:t>ns</w:t>
      </w:r>
      <w:r w:rsidR="00367C08" w:rsidRPr="00EB2451">
        <w:rPr>
          <w:rFonts w:cstheme="minorHAnsi"/>
          <w:sz w:val="26"/>
          <w:szCs w:val="26"/>
          <w:shd w:val="clear" w:color="auto" w:fill="FFFFFF"/>
        </w:rPr>
        <w:t>, bem como</w:t>
      </w:r>
      <w:r w:rsidR="007A2F38" w:rsidRPr="00EB2451">
        <w:rPr>
          <w:rFonts w:cstheme="minorHAnsi"/>
          <w:sz w:val="26"/>
          <w:szCs w:val="26"/>
          <w:shd w:val="clear" w:color="auto" w:fill="FFFFFF"/>
        </w:rPr>
        <w:t xml:space="preserve"> a operação</w:t>
      </w:r>
      <w:r w:rsidR="00367C08" w:rsidRPr="00EB2451">
        <w:rPr>
          <w:rFonts w:cstheme="minorHAnsi"/>
          <w:sz w:val="26"/>
          <w:szCs w:val="26"/>
          <w:shd w:val="clear" w:color="auto" w:fill="FFFFFF"/>
        </w:rPr>
        <w:t xml:space="preserve"> e </w:t>
      </w:r>
      <w:r w:rsidR="00F509DC" w:rsidRPr="00EB2451">
        <w:rPr>
          <w:rFonts w:cstheme="minorHAnsi"/>
          <w:sz w:val="26"/>
          <w:szCs w:val="26"/>
          <w:shd w:val="clear" w:color="auto" w:fill="FFFFFF"/>
        </w:rPr>
        <w:t>manutenção</w:t>
      </w:r>
      <w:r w:rsidR="00C85441" w:rsidRPr="00EB2451">
        <w:rPr>
          <w:rFonts w:cstheme="minorHAnsi"/>
          <w:sz w:val="26"/>
          <w:szCs w:val="26"/>
          <w:shd w:val="clear" w:color="auto" w:fill="FFFFFF"/>
        </w:rPr>
        <w:t xml:space="preserve"> dos veículos</w:t>
      </w:r>
      <w:r w:rsidR="00E26091">
        <w:rPr>
          <w:rFonts w:cstheme="minorHAnsi"/>
          <w:sz w:val="26"/>
          <w:szCs w:val="26"/>
          <w:shd w:val="clear" w:color="auto" w:fill="FFFFFF"/>
        </w:rPr>
        <w:t>,</w:t>
      </w:r>
      <w:r w:rsidR="00D02425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A3F89" w:rsidRPr="00EB2451">
        <w:rPr>
          <w:rFonts w:cstheme="minorHAnsi"/>
          <w:sz w:val="26"/>
          <w:szCs w:val="26"/>
          <w:shd w:val="clear" w:color="auto" w:fill="FFFFFF"/>
        </w:rPr>
        <w:t xml:space="preserve">de outro, </w:t>
      </w:r>
      <w:r w:rsidR="00D02425" w:rsidRPr="00EB2451">
        <w:rPr>
          <w:rFonts w:cstheme="minorHAnsi"/>
          <w:sz w:val="26"/>
          <w:szCs w:val="26"/>
          <w:shd w:val="clear" w:color="auto" w:fill="FFFFFF"/>
        </w:rPr>
        <w:t xml:space="preserve">existem apenas </w:t>
      </w:r>
      <w:r w:rsidR="00603383" w:rsidRPr="00EB2451">
        <w:rPr>
          <w:rFonts w:cstheme="minorHAnsi"/>
          <w:sz w:val="26"/>
          <w:szCs w:val="26"/>
          <w:shd w:val="clear" w:color="auto" w:fill="FFFFFF"/>
        </w:rPr>
        <w:t>algumas pouquíssimas</w:t>
      </w:r>
      <w:r w:rsidR="00204B6B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B6C8C" w:rsidRPr="00EB2451">
        <w:rPr>
          <w:rFonts w:cstheme="minorHAnsi"/>
          <w:sz w:val="26"/>
          <w:szCs w:val="26"/>
          <w:shd w:val="clear" w:color="auto" w:fill="FFFFFF"/>
        </w:rPr>
        <w:t xml:space="preserve">tentativas de </w:t>
      </w:r>
      <w:r w:rsidR="00EE3FBD" w:rsidRPr="00EB2451">
        <w:rPr>
          <w:rFonts w:cstheme="minorHAnsi"/>
          <w:sz w:val="26"/>
          <w:szCs w:val="26"/>
          <w:shd w:val="clear" w:color="auto" w:fill="FFFFFF"/>
        </w:rPr>
        <w:t>dividir</w:t>
      </w:r>
      <w:r w:rsidR="006B6C8C" w:rsidRPr="00EB2451">
        <w:rPr>
          <w:rFonts w:cstheme="minorHAnsi"/>
          <w:sz w:val="26"/>
          <w:szCs w:val="26"/>
          <w:shd w:val="clear" w:color="auto" w:fill="FFFFFF"/>
        </w:rPr>
        <w:t xml:space="preserve"> o objeto contratual</w:t>
      </w:r>
      <w:r w:rsidR="00B84C0B" w:rsidRPr="00EB2451">
        <w:rPr>
          <w:rFonts w:cstheme="minorHAnsi"/>
          <w:sz w:val="26"/>
          <w:szCs w:val="26"/>
          <w:shd w:val="clear" w:color="auto" w:fill="FFFFFF"/>
        </w:rPr>
        <w:t xml:space="preserve">, com resultados </w:t>
      </w:r>
      <w:r w:rsidR="00F509DC" w:rsidRPr="00EB2451">
        <w:rPr>
          <w:rFonts w:cstheme="minorHAnsi"/>
          <w:sz w:val="26"/>
          <w:szCs w:val="26"/>
          <w:shd w:val="clear" w:color="auto" w:fill="FFFFFF"/>
        </w:rPr>
        <w:t xml:space="preserve">ainda </w:t>
      </w:r>
      <w:r w:rsidR="00F10F1A" w:rsidRPr="00EB2451">
        <w:rPr>
          <w:rFonts w:cstheme="minorHAnsi"/>
          <w:sz w:val="26"/>
          <w:szCs w:val="26"/>
          <w:shd w:val="clear" w:color="auto" w:fill="FFFFFF"/>
        </w:rPr>
        <w:t xml:space="preserve">totalmente </w:t>
      </w:r>
      <w:r w:rsidR="00625A85" w:rsidRPr="00EB2451">
        <w:rPr>
          <w:rFonts w:cstheme="minorHAnsi"/>
          <w:sz w:val="26"/>
          <w:szCs w:val="26"/>
          <w:shd w:val="clear" w:color="auto" w:fill="FFFFFF"/>
        </w:rPr>
        <w:t xml:space="preserve">incertos e não </w:t>
      </w:r>
      <w:r w:rsidR="005F5102" w:rsidRPr="00EB2451">
        <w:rPr>
          <w:rFonts w:cstheme="minorHAnsi"/>
          <w:sz w:val="26"/>
          <w:szCs w:val="26"/>
          <w:shd w:val="clear" w:color="auto" w:fill="FFFFFF"/>
        </w:rPr>
        <w:t>comprovados</w:t>
      </w:r>
      <w:r w:rsidR="007B26DB" w:rsidRPr="00EB2451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14:paraId="0D47C42A" w14:textId="00371767" w:rsidR="007951E8" w:rsidRPr="007951E8" w:rsidRDefault="00AB4ABB" w:rsidP="003D0C7B">
      <w:pPr>
        <w:spacing w:before="120" w:line="240" w:lineRule="auto"/>
        <w:jc w:val="both"/>
        <w:rPr>
          <w:rFonts w:cstheme="minorHAnsi"/>
          <w:i/>
          <w:iCs/>
          <w:sz w:val="26"/>
          <w:szCs w:val="26"/>
          <w:shd w:val="clear" w:color="auto" w:fill="FFFFFF"/>
        </w:rPr>
      </w:pPr>
      <w:r w:rsidRPr="00AB4ABB">
        <w:rPr>
          <w:rFonts w:cstheme="minorHAnsi"/>
          <w:sz w:val="26"/>
          <w:szCs w:val="26"/>
          <w:shd w:val="clear" w:color="auto" w:fill="FFFFFF"/>
        </w:rPr>
        <w:t>É importante</w:t>
      </w:r>
      <w:r>
        <w:rPr>
          <w:rFonts w:cstheme="minorHAnsi"/>
          <w:sz w:val="26"/>
          <w:szCs w:val="26"/>
          <w:shd w:val="clear" w:color="auto" w:fill="FFFFFF"/>
        </w:rPr>
        <w:t xml:space="preserve"> registrar que </w:t>
      </w:r>
      <w:r w:rsidR="00E34EA3">
        <w:rPr>
          <w:rFonts w:cstheme="minorHAnsi"/>
          <w:sz w:val="26"/>
          <w:szCs w:val="26"/>
          <w:shd w:val="clear" w:color="auto" w:fill="FFFFFF"/>
        </w:rPr>
        <w:t xml:space="preserve">a </w:t>
      </w:r>
      <w:r>
        <w:rPr>
          <w:rFonts w:cstheme="minorHAnsi"/>
          <w:sz w:val="26"/>
          <w:szCs w:val="26"/>
          <w:shd w:val="clear" w:color="auto" w:fill="FFFFFF"/>
        </w:rPr>
        <w:t>divisão ou separação do objeto a ser contratado não deve ser confundid</w:t>
      </w:r>
      <w:r w:rsidR="00E34EA3">
        <w:rPr>
          <w:rFonts w:cstheme="minorHAnsi"/>
          <w:sz w:val="26"/>
          <w:szCs w:val="26"/>
          <w:shd w:val="clear" w:color="auto" w:fill="FFFFFF"/>
        </w:rPr>
        <w:t>a</w:t>
      </w:r>
      <w:r>
        <w:rPr>
          <w:rFonts w:cstheme="minorHAnsi"/>
          <w:sz w:val="26"/>
          <w:szCs w:val="26"/>
          <w:shd w:val="clear" w:color="auto" w:fill="FFFFFF"/>
        </w:rPr>
        <w:t xml:space="preserve"> com fracionamento ou parcelamento do objeto contratual</w:t>
      </w:r>
      <w:r w:rsidR="007C218F">
        <w:rPr>
          <w:rFonts w:cstheme="minorHAnsi"/>
          <w:sz w:val="26"/>
          <w:szCs w:val="26"/>
          <w:shd w:val="clear" w:color="auto" w:fill="FFFFFF"/>
        </w:rPr>
        <w:t xml:space="preserve">, termos com </w:t>
      </w:r>
      <w:r w:rsidR="00354A65">
        <w:rPr>
          <w:rFonts w:cstheme="minorHAnsi"/>
          <w:sz w:val="26"/>
          <w:szCs w:val="26"/>
          <w:shd w:val="clear" w:color="auto" w:fill="FFFFFF"/>
        </w:rPr>
        <w:t>significado próprio na linguagem jurídica</w:t>
      </w:r>
      <w:r>
        <w:rPr>
          <w:rFonts w:cstheme="minorHAnsi"/>
          <w:sz w:val="26"/>
          <w:szCs w:val="26"/>
          <w:shd w:val="clear" w:color="auto" w:fill="FFFFFF"/>
        </w:rPr>
        <w:t xml:space="preserve">. Nesse sentido, o </w:t>
      </w:r>
      <w:r w:rsidR="0053539B" w:rsidRPr="00EB2451">
        <w:rPr>
          <w:rFonts w:cstheme="minorHAnsi"/>
          <w:sz w:val="26"/>
          <w:szCs w:val="26"/>
          <w:shd w:val="clear" w:color="auto" w:fill="FFFFFF"/>
        </w:rPr>
        <w:t xml:space="preserve">prof. Marçal </w:t>
      </w:r>
      <w:proofErr w:type="spellStart"/>
      <w:r w:rsidR="0053539B" w:rsidRPr="00EB2451">
        <w:rPr>
          <w:rFonts w:cstheme="minorHAnsi"/>
          <w:sz w:val="26"/>
          <w:szCs w:val="26"/>
          <w:shd w:val="clear" w:color="auto" w:fill="FFFFFF"/>
        </w:rPr>
        <w:t>Justen</w:t>
      </w:r>
      <w:proofErr w:type="spellEnd"/>
      <w:r w:rsidR="0053539B" w:rsidRPr="00EB2451">
        <w:rPr>
          <w:rFonts w:cstheme="minorHAnsi"/>
          <w:sz w:val="26"/>
          <w:szCs w:val="26"/>
          <w:shd w:val="clear" w:color="auto" w:fill="FFFFFF"/>
        </w:rPr>
        <w:t xml:space="preserve"> Filho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0C0D49" w:rsidRPr="00EB2451">
        <w:rPr>
          <w:rFonts w:cstheme="minorHAnsi"/>
          <w:sz w:val="26"/>
          <w:szCs w:val="26"/>
          <w:shd w:val="clear" w:color="auto" w:fill="FFFFFF"/>
        </w:rPr>
        <w:t xml:space="preserve">ao comentar o </w:t>
      </w:r>
      <w:r w:rsidR="000934E3" w:rsidRPr="00EB2451">
        <w:rPr>
          <w:rFonts w:cstheme="minorHAnsi"/>
          <w:sz w:val="26"/>
          <w:szCs w:val="26"/>
          <w:shd w:val="clear" w:color="auto" w:fill="FFFFFF"/>
        </w:rPr>
        <w:t xml:space="preserve">§ </w:t>
      </w:r>
      <w:r w:rsidR="000C0D49" w:rsidRPr="00EB2451">
        <w:rPr>
          <w:rFonts w:cstheme="minorHAnsi"/>
          <w:sz w:val="26"/>
          <w:szCs w:val="26"/>
          <w:shd w:val="clear" w:color="auto" w:fill="FFFFFF"/>
        </w:rPr>
        <w:t>1º</w:t>
      </w:r>
      <w:r w:rsidR="000934E3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D3341B" w:rsidRPr="00EB2451">
        <w:rPr>
          <w:rFonts w:cstheme="minorHAnsi"/>
          <w:sz w:val="26"/>
          <w:szCs w:val="26"/>
          <w:shd w:val="clear" w:color="auto" w:fill="FFFFFF"/>
        </w:rPr>
        <w:t xml:space="preserve"> do artigo 23</w:t>
      </w:r>
      <w:r w:rsidR="000934E3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D3341B" w:rsidRPr="00EB2451">
        <w:rPr>
          <w:rFonts w:cstheme="minorHAnsi"/>
          <w:sz w:val="26"/>
          <w:szCs w:val="26"/>
          <w:shd w:val="clear" w:color="auto" w:fill="FFFFFF"/>
        </w:rPr>
        <w:t xml:space="preserve"> da Lei </w:t>
      </w:r>
      <w:r w:rsidR="00FE2E1C">
        <w:rPr>
          <w:rFonts w:cstheme="minorHAnsi"/>
          <w:sz w:val="26"/>
          <w:szCs w:val="26"/>
          <w:shd w:val="clear" w:color="auto" w:fill="FFFFFF"/>
        </w:rPr>
        <w:t>Federal Nº 8.666</w:t>
      </w:r>
      <w:r w:rsidR="00584BEF">
        <w:rPr>
          <w:rFonts w:cstheme="minorHAnsi"/>
          <w:sz w:val="26"/>
          <w:szCs w:val="26"/>
          <w:shd w:val="clear" w:color="auto" w:fill="FFFFFF"/>
        </w:rPr>
        <w:t>/93</w:t>
      </w:r>
      <w:r w:rsidR="00D3341B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em </w:t>
      </w:r>
      <w:r w:rsidR="00AC5083">
        <w:rPr>
          <w:rFonts w:cstheme="minorHAnsi"/>
          <w:sz w:val="26"/>
          <w:szCs w:val="26"/>
          <w:shd w:val="clear" w:color="auto" w:fill="FFFFFF"/>
        </w:rPr>
        <w:t>“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Comentários à </w:t>
      </w:r>
      <w:r w:rsidR="00AC5083">
        <w:rPr>
          <w:rFonts w:cstheme="minorHAnsi"/>
          <w:sz w:val="26"/>
          <w:szCs w:val="26"/>
          <w:shd w:val="clear" w:color="auto" w:fill="FFFFFF"/>
        </w:rPr>
        <w:t>L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ei de </w:t>
      </w:r>
      <w:r w:rsidR="00AC5083">
        <w:rPr>
          <w:rFonts w:cstheme="minorHAnsi"/>
          <w:sz w:val="26"/>
          <w:szCs w:val="26"/>
          <w:shd w:val="clear" w:color="auto" w:fill="FFFFFF"/>
        </w:rPr>
        <w:t>L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icitações e </w:t>
      </w:r>
      <w:r w:rsidR="00AC5083">
        <w:rPr>
          <w:rFonts w:cstheme="minorHAnsi"/>
          <w:sz w:val="26"/>
          <w:szCs w:val="26"/>
          <w:shd w:val="clear" w:color="auto" w:fill="FFFFFF"/>
        </w:rPr>
        <w:t>Contrat</w:t>
      </w:r>
      <w:r w:rsidR="00905D9B">
        <w:rPr>
          <w:rFonts w:cstheme="minorHAnsi"/>
          <w:sz w:val="26"/>
          <w:szCs w:val="26"/>
          <w:shd w:val="clear" w:color="auto" w:fill="FFFFFF"/>
        </w:rPr>
        <w:t>os Administrativos</w:t>
      </w:r>
      <w:r w:rsidR="00AC5083">
        <w:rPr>
          <w:rFonts w:cstheme="minorHAnsi"/>
          <w:sz w:val="26"/>
          <w:szCs w:val="26"/>
          <w:shd w:val="clear" w:color="auto" w:fill="FFFFFF"/>
        </w:rPr>
        <w:t>”</w:t>
      </w:r>
      <w:r w:rsidR="007315EC" w:rsidRPr="00EB2451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9D4611" w:rsidRPr="00EB2451">
        <w:rPr>
          <w:rFonts w:cstheme="minorHAnsi"/>
          <w:sz w:val="26"/>
          <w:szCs w:val="26"/>
          <w:shd w:val="clear" w:color="auto" w:fill="FFFFFF"/>
        </w:rPr>
        <w:t>Editora Revista dos Tribunais,</w:t>
      </w:r>
      <w:r w:rsidR="002858D4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D4611" w:rsidRPr="00EB2451">
        <w:rPr>
          <w:rFonts w:cstheme="minorHAnsi"/>
          <w:sz w:val="26"/>
          <w:szCs w:val="26"/>
          <w:shd w:val="clear" w:color="auto" w:fill="FFFFFF"/>
        </w:rPr>
        <w:t>2014, p</w:t>
      </w:r>
      <w:r w:rsidR="00DD2F4B">
        <w:rPr>
          <w:rFonts w:cstheme="minorHAnsi"/>
          <w:sz w:val="26"/>
          <w:szCs w:val="26"/>
          <w:shd w:val="clear" w:color="auto" w:fill="FFFFFF"/>
        </w:rPr>
        <w:t>a</w:t>
      </w:r>
      <w:r w:rsidR="009B5D00">
        <w:rPr>
          <w:rFonts w:cstheme="minorHAnsi"/>
          <w:sz w:val="26"/>
          <w:szCs w:val="26"/>
          <w:shd w:val="clear" w:color="auto" w:fill="FFFFFF"/>
        </w:rPr>
        <w:t xml:space="preserve">g. </w:t>
      </w:r>
      <w:r w:rsidR="009D4611" w:rsidRPr="00EB2451">
        <w:rPr>
          <w:rFonts w:cstheme="minorHAnsi"/>
          <w:sz w:val="26"/>
          <w:szCs w:val="26"/>
          <w:shd w:val="clear" w:color="auto" w:fill="FFFFFF"/>
        </w:rPr>
        <w:t>365</w:t>
      </w:r>
      <w:r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BB5D55" w:rsidRPr="00EB2451">
        <w:rPr>
          <w:rFonts w:cstheme="minorHAnsi"/>
          <w:sz w:val="26"/>
          <w:szCs w:val="26"/>
          <w:shd w:val="clear" w:color="auto" w:fill="FFFFFF"/>
        </w:rPr>
        <w:t xml:space="preserve">diz: </w:t>
      </w:r>
      <w:r w:rsidR="00BB5D55" w:rsidRPr="007951E8">
        <w:rPr>
          <w:rFonts w:cstheme="minorHAnsi"/>
          <w:i/>
          <w:iCs/>
          <w:sz w:val="26"/>
          <w:szCs w:val="26"/>
          <w:shd w:val="clear" w:color="auto" w:fill="FFFFFF"/>
        </w:rPr>
        <w:t>“</w:t>
      </w:r>
      <w:r w:rsidR="00D502EA" w:rsidRPr="007951E8">
        <w:rPr>
          <w:rFonts w:cstheme="minorHAnsi"/>
          <w:i/>
          <w:iCs/>
          <w:sz w:val="26"/>
          <w:szCs w:val="26"/>
          <w:shd w:val="clear" w:color="auto" w:fill="FFFFFF"/>
        </w:rPr>
        <w:t>As contratações devem ser programadas na sua integralidade, sendo indesejável a execução parcelada. Aliás, se o objeto do contrato for um conjunto integrado de bens e (ou) serviços – configurando-se um sistema – o fracionamento da contratação não será meramente indesejável, mas sim impossível.</w:t>
      </w:r>
      <w:r w:rsidR="007951E8" w:rsidRPr="007951E8">
        <w:rPr>
          <w:rFonts w:cstheme="minorHAnsi"/>
          <w:i/>
          <w:iCs/>
          <w:sz w:val="26"/>
          <w:szCs w:val="26"/>
          <w:shd w:val="clear" w:color="auto" w:fill="FFFFFF"/>
        </w:rPr>
        <w:t>... Em princípio, todas as contratações fracionadas são executas simultaneamente. Na situação da programação parcelada, a Administração executa um certo objeto em etapas – o que significa uma dissociação temporal na execução do objeto.</w:t>
      </w:r>
      <w:r w:rsidR="008A245C">
        <w:rPr>
          <w:rFonts w:cstheme="minorHAnsi"/>
          <w:i/>
          <w:iCs/>
          <w:sz w:val="26"/>
          <w:szCs w:val="26"/>
          <w:shd w:val="clear" w:color="auto" w:fill="FFFFFF"/>
        </w:rPr>
        <w:t>”</w:t>
      </w:r>
    </w:p>
    <w:p w14:paraId="027A7793" w14:textId="38BBE665" w:rsidR="00633FCC" w:rsidRPr="007951E8" w:rsidRDefault="00C85749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7951E8">
        <w:rPr>
          <w:rFonts w:cstheme="minorHAnsi"/>
          <w:sz w:val="26"/>
          <w:szCs w:val="26"/>
          <w:shd w:val="clear" w:color="auto" w:fill="FFFFFF"/>
        </w:rPr>
        <w:t>Mas, a</w:t>
      </w:r>
      <w:r w:rsidR="00633FCC" w:rsidRPr="007951E8">
        <w:rPr>
          <w:rFonts w:cstheme="minorHAnsi"/>
          <w:sz w:val="26"/>
          <w:szCs w:val="26"/>
          <w:shd w:val="clear" w:color="auto" w:fill="FFFFFF"/>
        </w:rPr>
        <w:t xml:space="preserve"> divisão ou </w:t>
      </w:r>
      <w:r w:rsidR="00146981" w:rsidRPr="007951E8">
        <w:rPr>
          <w:rFonts w:cstheme="minorHAnsi"/>
          <w:sz w:val="26"/>
          <w:szCs w:val="26"/>
          <w:shd w:val="clear" w:color="auto" w:fill="FFFFFF"/>
        </w:rPr>
        <w:t>separação</w:t>
      </w:r>
      <w:r w:rsidR="00D8511F" w:rsidRPr="007951E8">
        <w:rPr>
          <w:rFonts w:cstheme="minorHAnsi"/>
          <w:sz w:val="26"/>
          <w:szCs w:val="26"/>
          <w:shd w:val="clear" w:color="auto" w:fill="FFFFFF"/>
        </w:rPr>
        <w:t xml:space="preserve"> do objeto dos contratos</w:t>
      </w:r>
      <w:r w:rsidR="005B142E" w:rsidRPr="007951E8">
        <w:rPr>
          <w:rFonts w:cstheme="minorHAnsi"/>
          <w:sz w:val="26"/>
          <w:szCs w:val="26"/>
          <w:shd w:val="clear" w:color="auto" w:fill="FFFFFF"/>
        </w:rPr>
        <w:t xml:space="preserve"> de concessão </w:t>
      </w:r>
      <w:r w:rsidR="00187E18" w:rsidRPr="007951E8">
        <w:rPr>
          <w:rFonts w:cstheme="minorHAnsi"/>
          <w:sz w:val="26"/>
          <w:szCs w:val="26"/>
          <w:shd w:val="clear" w:color="auto" w:fill="FFFFFF"/>
        </w:rPr>
        <w:t xml:space="preserve">não </w:t>
      </w:r>
      <w:r w:rsidR="00624E26" w:rsidRPr="007951E8">
        <w:rPr>
          <w:rFonts w:cstheme="minorHAnsi"/>
          <w:sz w:val="26"/>
          <w:szCs w:val="26"/>
          <w:shd w:val="clear" w:color="auto" w:fill="FFFFFF"/>
        </w:rPr>
        <w:t xml:space="preserve">precisa </w:t>
      </w:r>
      <w:r w:rsidR="00187E18" w:rsidRPr="007951E8">
        <w:rPr>
          <w:rFonts w:cstheme="minorHAnsi"/>
          <w:sz w:val="26"/>
          <w:szCs w:val="26"/>
          <w:shd w:val="clear" w:color="auto" w:fill="FFFFFF"/>
        </w:rPr>
        <w:t>ser</w:t>
      </w:r>
      <w:r w:rsidR="00624E26" w:rsidRPr="007951E8">
        <w:rPr>
          <w:rFonts w:cstheme="minorHAnsi"/>
          <w:sz w:val="26"/>
          <w:szCs w:val="26"/>
          <w:shd w:val="clear" w:color="auto" w:fill="FFFFFF"/>
        </w:rPr>
        <w:t>,</w:t>
      </w:r>
      <w:r w:rsidR="00187E18" w:rsidRPr="007951E8">
        <w:rPr>
          <w:rFonts w:cstheme="minorHAnsi"/>
          <w:sz w:val="26"/>
          <w:szCs w:val="26"/>
          <w:shd w:val="clear" w:color="auto" w:fill="FFFFFF"/>
        </w:rPr>
        <w:t xml:space="preserve"> preliminarmente</w:t>
      </w:r>
      <w:r w:rsidR="00624E26" w:rsidRPr="007951E8">
        <w:rPr>
          <w:rFonts w:cstheme="minorHAnsi"/>
          <w:sz w:val="26"/>
          <w:szCs w:val="26"/>
          <w:shd w:val="clear" w:color="auto" w:fill="FFFFFF"/>
        </w:rPr>
        <w:t>,</w:t>
      </w:r>
      <w:r w:rsidR="00187E18" w:rsidRPr="007951E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D5A27">
        <w:rPr>
          <w:rFonts w:cstheme="minorHAnsi"/>
          <w:sz w:val="26"/>
          <w:szCs w:val="26"/>
          <w:shd w:val="clear" w:color="auto" w:fill="FFFFFF"/>
        </w:rPr>
        <w:t>rejeitada ou descartada</w:t>
      </w:r>
      <w:r w:rsidR="00624E26" w:rsidRPr="007951E8">
        <w:rPr>
          <w:rFonts w:cstheme="minorHAnsi"/>
          <w:sz w:val="26"/>
          <w:szCs w:val="26"/>
          <w:shd w:val="clear" w:color="auto" w:fill="FFFFFF"/>
        </w:rPr>
        <w:t>;</w:t>
      </w:r>
      <w:r w:rsidR="00187E18" w:rsidRPr="007951E8">
        <w:rPr>
          <w:rFonts w:cstheme="minorHAnsi"/>
          <w:sz w:val="26"/>
          <w:szCs w:val="26"/>
          <w:shd w:val="clear" w:color="auto" w:fill="FFFFFF"/>
        </w:rPr>
        <w:t xml:space="preserve"> porém, 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>a sua adoção</w:t>
      </w:r>
      <w:r w:rsidR="0089247F" w:rsidRPr="007951E8">
        <w:rPr>
          <w:rFonts w:cstheme="minorHAnsi"/>
          <w:sz w:val="26"/>
          <w:szCs w:val="26"/>
          <w:shd w:val="clear" w:color="auto" w:fill="FFFFFF"/>
        </w:rPr>
        <w:t xml:space="preserve">, quando </w:t>
      </w:r>
      <w:r w:rsidR="00D82061" w:rsidRPr="007951E8">
        <w:rPr>
          <w:rFonts w:cstheme="minorHAnsi"/>
          <w:sz w:val="26"/>
          <w:szCs w:val="26"/>
          <w:shd w:val="clear" w:color="auto" w:fill="FFFFFF"/>
        </w:rPr>
        <w:t>conveniente</w:t>
      </w:r>
      <w:r w:rsidR="00747F56" w:rsidRPr="007951E8">
        <w:rPr>
          <w:rFonts w:cstheme="minorHAnsi"/>
          <w:sz w:val="26"/>
          <w:szCs w:val="26"/>
          <w:shd w:val="clear" w:color="auto" w:fill="FFFFFF"/>
        </w:rPr>
        <w:t xml:space="preserve"> e </w:t>
      </w:r>
      <w:r w:rsidR="005227BE">
        <w:rPr>
          <w:rFonts w:cstheme="minorHAnsi"/>
          <w:sz w:val="26"/>
          <w:szCs w:val="26"/>
          <w:shd w:val="clear" w:color="auto" w:fill="FFFFFF"/>
        </w:rPr>
        <w:t xml:space="preserve">devidamente </w:t>
      </w:r>
      <w:r w:rsidR="00747F56" w:rsidRPr="007951E8">
        <w:rPr>
          <w:rFonts w:cstheme="minorHAnsi"/>
          <w:sz w:val="26"/>
          <w:szCs w:val="26"/>
          <w:shd w:val="clear" w:color="auto" w:fill="FFFFFF"/>
        </w:rPr>
        <w:t>justificada</w:t>
      </w:r>
      <w:r w:rsidR="0089247F" w:rsidRPr="007951E8">
        <w:rPr>
          <w:rFonts w:cstheme="minorHAnsi"/>
          <w:sz w:val="26"/>
          <w:szCs w:val="26"/>
          <w:shd w:val="clear" w:color="auto" w:fill="FFFFFF"/>
        </w:rPr>
        <w:t>,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 xml:space="preserve"> deve estar </w:t>
      </w:r>
      <w:r w:rsidR="002B5319" w:rsidRPr="007951E8">
        <w:rPr>
          <w:rFonts w:cstheme="minorHAnsi"/>
          <w:sz w:val="26"/>
          <w:szCs w:val="26"/>
          <w:shd w:val="clear" w:color="auto" w:fill="FFFFFF"/>
        </w:rPr>
        <w:t xml:space="preserve">baseada 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>em estudos técnicos</w:t>
      </w:r>
      <w:r w:rsidR="00D82061" w:rsidRPr="007951E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C4A77" w:rsidRPr="007951E8">
        <w:rPr>
          <w:rFonts w:cstheme="minorHAnsi"/>
          <w:sz w:val="26"/>
          <w:szCs w:val="26"/>
          <w:shd w:val="clear" w:color="auto" w:fill="FFFFFF"/>
        </w:rPr>
        <w:t>–</w:t>
      </w:r>
      <w:r w:rsidR="00D82061" w:rsidRPr="007951E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C4A77" w:rsidRPr="007951E8">
        <w:rPr>
          <w:rFonts w:cstheme="minorHAnsi"/>
          <w:sz w:val="26"/>
          <w:szCs w:val="26"/>
          <w:shd w:val="clear" w:color="auto" w:fill="FFFFFF"/>
        </w:rPr>
        <w:t>jurídicos, econômicos, financeiros,</w:t>
      </w:r>
      <w:r w:rsidR="00C165F4" w:rsidRPr="007951E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F338C1" w:rsidRPr="007951E8">
        <w:rPr>
          <w:rFonts w:cstheme="minorHAnsi"/>
          <w:sz w:val="26"/>
          <w:szCs w:val="26"/>
          <w:shd w:val="clear" w:color="auto" w:fill="FFFFFF"/>
        </w:rPr>
        <w:t>operacionais etc</w:t>
      </w:r>
      <w:r w:rsidR="004359BA" w:rsidRPr="007951E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0A416D" w:rsidRPr="007951E8">
        <w:rPr>
          <w:rFonts w:cstheme="minorHAnsi"/>
          <w:sz w:val="26"/>
          <w:szCs w:val="26"/>
          <w:shd w:val="clear" w:color="auto" w:fill="FFFFFF"/>
        </w:rPr>
        <w:t>–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 xml:space="preserve"> muito </w:t>
      </w:r>
      <w:r w:rsidR="00827D4B" w:rsidRPr="007951E8">
        <w:rPr>
          <w:rFonts w:cstheme="minorHAnsi"/>
          <w:sz w:val="26"/>
          <w:szCs w:val="26"/>
          <w:shd w:val="clear" w:color="auto" w:fill="FFFFFF"/>
        </w:rPr>
        <w:t>bem elaborados</w:t>
      </w:r>
      <w:r w:rsidR="00E51C5A" w:rsidRPr="007951E8">
        <w:rPr>
          <w:rFonts w:cstheme="minorHAnsi"/>
          <w:sz w:val="26"/>
          <w:szCs w:val="26"/>
          <w:shd w:val="clear" w:color="auto" w:fill="FFFFFF"/>
        </w:rPr>
        <w:t xml:space="preserve"> e criteriosos</w:t>
      </w:r>
      <w:r w:rsidR="00827D4B" w:rsidRPr="007951E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B0F1D" w:rsidRPr="007951E8">
        <w:rPr>
          <w:rFonts w:cstheme="minorHAnsi"/>
          <w:sz w:val="26"/>
          <w:szCs w:val="26"/>
          <w:shd w:val="clear" w:color="auto" w:fill="FFFFFF"/>
        </w:rPr>
        <w:t xml:space="preserve">e 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>não em decis</w:t>
      </w:r>
      <w:r w:rsidR="009E46B4" w:rsidRPr="007951E8">
        <w:rPr>
          <w:rFonts w:cstheme="minorHAnsi"/>
          <w:sz w:val="26"/>
          <w:szCs w:val="26"/>
          <w:shd w:val="clear" w:color="auto" w:fill="FFFFFF"/>
        </w:rPr>
        <w:t>ões</w:t>
      </w:r>
      <w:r w:rsidR="009B6B62" w:rsidRPr="007951E8">
        <w:rPr>
          <w:rFonts w:cstheme="minorHAnsi"/>
          <w:sz w:val="26"/>
          <w:szCs w:val="26"/>
          <w:shd w:val="clear" w:color="auto" w:fill="FFFFFF"/>
        </w:rPr>
        <w:t xml:space="preserve"> política</w:t>
      </w:r>
      <w:r w:rsidR="009E46B4" w:rsidRPr="007951E8">
        <w:rPr>
          <w:rFonts w:cstheme="minorHAnsi"/>
          <w:sz w:val="26"/>
          <w:szCs w:val="26"/>
          <w:shd w:val="clear" w:color="auto" w:fill="FFFFFF"/>
        </w:rPr>
        <w:t>s</w:t>
      </w:r>
      <w:r w:rsidR="00D82061" w:rsidRPr="007951E8">
        <w:rPr>
          <w:rFonts w:cstheme="minorHAnsi"/>
          <w:sz w:val="26"/>
          <w:szCs w:val="26"/>
          <w:shd w:val="clear" w:color="auto" w:fill="FFFFFF"/>
        </w:rPr>
        <w:t xml:space="preserve"> ou </w:t>
      </w:r>
      <w:r w:rsidR="006E37B3" w:rsidRPr="007951E8">
        <w:rPr>
          <w:rFonts w:cstheme="minorHAnsi"/>
          <w:sz w:val="26"/>
          <w:szCs w:val="26"/>
          <w:shd w:val="clear" w:color="auto" w:fill="FFFFFF"/>
        </w:rPr>
        <w:t>modismos</w:t>
      </w:r>
      <w:r w:rsidR="00D82061" w:rsidRPr="007951E8">
        <w:rPr>
          <w:rFonts w:cstheme="minorHAnsi"/>
          <w:sz w:val="26"/>
          <w:szCs w:val="26"/>
          <w:shd w:val="clear" w:color="auto" w:fill="FFFFFF"/>
        </w:rPr>
        <w:t>.</w:t>
      </w:r>
    </w:p>
    <w:p w14:paraId="3FE607F3" w14:textId="09EA32FD" w:rsidR="00BC79B4" w:rsidRPr="009B18B9" w:rsidRDefault="00C44239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9B18B9">
        <w:rPr>
          <w:rFonts w:cstheme="minorHAnsi"/>
          <w:sz w:val="26"/>
          <w:szCs w:val="26"/>
          <w:shd w:val="clear" w:color="auto" w:fill="FFFFFF"/>
        </w:rPr>
        <w:t xml:space="preserve">O modelo de contratação dos serviços de transportes em </w:t>
      </w:r>
      <w:r w:rsidR="007B26DB" w:rsidRPr="009B18B9">
        <w:rPr>
          <w:rFonts w:cstheme="minorHAnsi"/>
          <w:sz w:val="26"/>
          <w:szCs w:val="26"/>
          <w:shd w:val="clear" w:color="auto" w:fill="FFFFFF"/>
        </w:rPr>
        <w:t>São José dos Campos</w:t>
      </w:r>
      <w:r w:rsidR="00A023F0" w:rsidRPr="009B18B9">
        <w:rPr>
          <w:rFonts w:cstheme="minorHAnsi"/>
          <w:sz w:val="26"/>
          <w:szCs w:val="26"/>
          <w:shd w:val="clear" w:color="auto" w:fill="FFFFFF"/>
        </w:rPr>
        <w:t xml:space="preserve">, com </w:t>
      </w:r>
      <w:r w:rsidR="00403411" w:rsidRPr="009B18B9">
        <w:rPr>
          <w:rFonts w:cstheme="minorHAnsi"/>
          <w:sz w:val="26"/>
          <w:szCs w:val="26"/>
          <w:shd w:val="clear" w:color="auto" w:fill="FFFFFF"/>
        </w:rPr>
        <w:t xml:space="preserve">a </w:t>
      </w:r>
      <w:r w:rsidR="0057526A" w:rsidRPr="009B18B9">
        <w:rPr>
          <w:rFonts w:cstheme="minorHAnsi"/>
          <w:sz w:val="26"/>
          <w:szCs w:val="26"/>
          <w:shd w:val="clear" w:color="auto" w:fill="FFFFFF"/>
        </w:rPr>
        <w:t xml:space="preserve">realização de </w:t>
      </w:r>
      <w:r w:rsidR="008A447D" w:rsidRPr="009B18B9">
        <w:rPr>
          <w:rFonts w:cstheme="minorHAnsi"/>
          <w:sz w:val="26"/>
          <w:szCs w:val="26"/>
          <w:shd w:val="clear" w:color="auto" w:fill="FFFFFF"/>
        </w:rPr>
        <w:t xml:space="preserve">processos licitatórios separados para o </w:t>
      </w:r>
      <w:r w:rsidR="007521EC" w:rsidRPr="009B18B9">
        <w:rPr>
          <w:rFonts w:cstheme="minorHAnsi"/>
          <w:sz w:val="26"/>
          <w:szCs w:val="26"/>
          <w:shd w:val="clear" w:color="auto" w:fill="FFFFFF"/>
        </w:rPr>
        <w:t xml:space="preserve">fornecimento da frota, </w:t>
      </w:r>
      <w:r w:rsidR="00940299" w:rsidRPr="009B18B9">
        <w:rPr>
          <w:rFonts w:cstheme="minorHAnsi"/>
          <w:sz w:val="26"/>
          <w:szCs w:val="26"/>
          <w:shd w:val="clear" w:color="auto" w:fill="FFFFFF"/>
        </w:rPr>
        <w:t>gestão</w:t>
      </w:r>
      <w:r w:rsidR="00143674" w:rsidRPr="009B18B9">
        <w:rPr>
          <w:rFonts w:cstheme="minorHAnsi"/>
          <w:sz w:val="26"/>
          <w:szCs w:val="26"/>
          <w:shd w:val="clear" w:color="auto" w:fill="FFFFFF"/>
        </w:rPr>
        <w:t xml:space="preserve"> da bilhetagem e operação das linhas</w:t>
      </w:r>
      <w:r w:rsidR="008752A3" w:rsidRPr="009B18B9">
        <w:rPr>
          <w:rFonts w:cstheme="minorHAnsi"/>
          <w:sz w:val="26"/>
          <w:szCs w:val="26"/>
          <w:shd w:val="clear" w:color="auto" w:fill="FFFFFF"/>
        </w:rPr>
        <w:t>, em discu</w:t>
      </w:r>
      <w:r w:rsidR="00DE6210" w:rsidRPr="009B18B9">
        <w:rPr>
          <w:rFonts w:cstheme="minorHAnsi"/>
          <w:sz w:val="26"/>
          <w:szCs w:val="26"/>
          <w:shd w:val="clear" w:color="auto" w:fill="FFFFFF"/>
        </w:rPr>
        <w:t>ssão desde meados de 2021,</w:t>
      </w:r>
      <w:r w:rsidR="00143674" w:rsidRPr="009B18B9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9B18B9">
        <w:rPr>
          <w:rFonts w:cstheme="minorHAnsi"/>
          <w:sz w:val="26"/>
          <w:szCs w:val="26"/>
          <w:shd w:val="clear" w:color="auto" w:fill="FFFFFF"/>
        </w:rPr>
        <w:t xml:space="preserve">não </w:t>
      </w:r>
      <w:r w:rsidR="00025338">
        <w:rPr>
          <w:rFonts w:cstheme="minorHAnsi"/>
          <w:sz w:val="26"/>
          <w:szCs w:val="26"/>
          <w:shd w:val="clear" w:color="auto" w:fill="FFFFFF"/>
        </w:rPr>
        <w:t xml:space="preserve">pode ser considerado </w:t>
      </w:r>
      <w:r w:rsidR="00EB2618" w:rsidRPr="009B18B9">
        <w:rPr>
          <w:rFonts w:cstheme="minorHAnsi"/>
          <w:sz w:val="26"/>
          <w:szCs w:val="26"/>
          <w:shd w:val="clear" w:color="auto" w:fill="FFFFFF"/>
        </w:rPr>
        <w:t>uma experiência de sucesso</w:t>
      </w:r>
      <w:r w:rsidR="00143674" w:rsidRPr="009B18B9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CA3F77" w:rsidRPr="009B18B9">
        <w:rPr>
          <w:rFonts w:cstheme="minorHAnsi"/>
          <w:sz w:val="26"/>
          <w:szCs w:val="26"/>
          <w:shd w:val="clear" w:color="auto" w:fill="FFFFFF"/>
        </w:rPr>
        <w:t xml:space="preserve">Mesmo utilizando diferentes </w:t>
      </w:r>
      <w:r w:rsidR="00693FCB">
        <w:rPr>
          <w:rFonts w:cstheme="minorHAnsi"/>
          <w:sz w:val="26"/>
          <w:szCs w:val="26"/>
          <w:shd w:val="clear" w:color="auto" w:fill="FFFFFF"/>
        </w:rPr>
        <w:t>formas</w:t>
      </w:r>
      <w:r w:rsidR="00CA3F77" w:rsidRPr="009B18B9">
        <w:rPr>
          <w:rFonts w:cstheme="minorHAnsi"/>
          <w:sz w:val="26"/>
          <w:szCs w:val="26"/>
          <w:shd w:val="clear" w:color="auto" w:fill="FFFFFF"/>
        </w:rPr>
        <w:t xml:space="preserve"> de divisão do objeto contratual, em diferentes </w:t>
      </w:r>
      <w:r w:rsidR="00533BD0" w:rsidRPr="009B18B9">
        <w:rPr>
          <w:rFonts w:cstheme="minorHAnsi"/>
          <w:sz w:val="26"/>
          <w:szCs w:val="26"/>
          <w:shd w:val="clear" w:color="auto" w:fill="FFFFFF"/>
        </w:rPr>
        <w:t>oportunidades</w:t>
      </w:r>
      <w:r w:rsidR="00CA3F77" w:rsidRPr="009B18B9">
        <w:rPr>
          <w:rFonts w:cstheme="minorHAnsi"/>
          <w:sz w:val="26"/>
          <w:szCs w:val="26"/>
          <w:shd w:val="clear" w:color="auto" w:fill="FFFFFF"/>
        </w:rPr>
        <w:t>, a</w:t>
      </w:r>
      <w:r w:rsidR="00BC79B4" w:rsidRPr="009B18B9">
        <w:rPr>
          <w:rFonts w:cstheme="minorHAnsi"/>
          <w:sz w:val="26"/>
          <w:szCs w:val="26"/>
          <w:shd w:val="clear" w:color="auto" w:fill="FFFFFF"/>
        </w:rPr>
        <w:t>s licitações deram desertas</w:t>
      </w:r>
      <w:r w:rsidR="004305E3" w:rsidRPr="009B18B9">
        <w:rPr>
          <w:rFonts w:cstheme="minorHAnsi"/>
          <w:sz w:val="26"/>
          <w:szCs w:val="26"/>
          <w:shd w:val="clear" w:color="auto" w:fill="FFFFFF"/>
        </w:rPr>
        <w:t xml:space="preserve"> ou foram frustradas, particularmente, porque as questões econômico-financeiras e operacionais </w:t>
      </w:r>
      <w:r w:rsidR="0043584F">
        <w:rPr>
          <w:rFonts w:cstheme="minorHAnsi"/>
          <w:sz w:val="26"/>
          <w:szCs w:val="26"/>
          <w:shd w:val="clear" w:color="auto" w:fill="FFFFFF"/>
        </w:rPr>
        <w:t xml:space="preserve">adotadas </w:t>
      </w:r>
      <w:r w:rsidR="004305E3" w:rsidRPr="009B18B9">
        <w:rPr>
          <w:rFonts w:cstheme="minorHAnsi"/>
          <w:sz w:val="26"/>
          <w:szCs w:val="26"/>
          <w:shd w:val="clear" w:color="auto" w:fill="FFFFFF"/>
        </w:rPr>
        <w:t xml:space="preserve">não </w:t>
      </w:r>
      <w:r w:rsidR="00F1176B">
        <w:rPr>
          <w:rFonts w:cstheme="minorHAnsi"/>
          <w:sz w:val="26"/>
          <w:szCs w:val="26"/>
          <w:shd w:val="clear" w:color="auto" w:fill="FFFFFF"/>
        </w:rPr>
        <w:t xml:space="preserve">estavam compatíveis com as </w:t>
      </w:r>
      <w:r w:rsidR="00A851E9">
        <w:rPr>
          <w:rFonts w:cstheme="minorHAnsi"/>
          <w:sz w:val="26"/>
          <w:szCs w:val="26"/>
          <w:shd w:val="clear" w:color="auto" w:fill="FFFFFF"/>
        </w:rPr>
        <w:t>condições impostas pela realidade dos fatos.</w:t>
      </w:r>
      <w:r w:rsidR="000206D7" w:rsidRPr="009B18B9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533BD0" w:rsidRPr="009B18B9">
        <w:rPr>
          <w:rFonts w:cstheme="minorHAnsi"/>
          <w:sz w:val="26"/>
          <w:szCs w:val="26"/>
          <w:shd w:val="clear" w:color="auto" w:fill="FFFFFF"/>
        </w:rPr>
        <w:t xml:space="preserve">Atualmente, as </w:t>
      </w:r>
      <w:r w:rsidR="0032607C" w:rsidRPr="009B18B9">
        <w:rPr>
          <w:rFonts w:cstheme="minorHAnsi"/>
          <w:sz w:val="26"/>
          <w:szCs w:val="26"/>
          <w:shd w:val="clear" w:color="auto" w:fill="FFFFFF"/>
        </w:rPr>
        <w:t xml:space="preserve">empresas </w:t>
      </w:r>
      <w:r w:rsidR="00533BD0" w:rsidRPr="009B18B9">
        <w:rPr>
          <w:rFonts w:cstheme="minorHAnsi"/>
          <w:sz w:val="26"/>
          <w:szCs w:val="26"/>
          <w:shd w:val="clear" w:color="auto" w:fill="FFFFFF"/>
        </w:rPr>
        <w:t xml:space="preserve">operadoras foram recontratadas, para que </w:t>
      </w:r>
      <w:r w:rsidR="0084455A" w:rsidRPr="009B18B9">
        <w:rPr>
          <w:rFonts w:cstheme="minorHAnsi"/>
          <w:sz w:val="26"/>
          <w:szCs w:val="26"/>
          <w:shd w:val="clear" w:color="auto" w:fill="FFFFFF"/>
        </w:rPr>
        <w:t xml:space="preserve">o sistema de transporte por ônibus </w:t>
      </w:r>
      <w:r w:rsidR="0043584F">
        <w:rPr>
          <w:rFonts w:cstheme="minorHAnsi"/>
          <w:sz w:val="26"/>
          <w:szCs w:val="26"/>
          <w:shd w:val="clear" w:color="auto" w:fill="FFFFFF"/>
        </w:rPr>
        <w:t>voltasse a operar</w:t>
      </w:r>
      <w:r w:rsidR="00A851E9">
        <w:rPr>
          <w:rFonts w:cstheme="minorHAnsi"/>
          <w:sz w:val="26"/>
          <w:szCs w:val="26"/>
          <w:shd w:val="clear" w:color="auto" w:fill="FFFFFF"/>
        </w:rPr>
        <w:t>, normalmente</w:t>
      </w:r>
      <w:r w:rsidR="0084455A" w:rsidRPr="009B18B9">
        <w:rPr>
          <w:rFonts w:cstheme="minorHAnsi"/>
          <w:sz w:val="26"/>
          <w:szCs w:val="26"/>
          <w:shd w:val="clear" w:color="auto" w:fill="FFFFFF"/>
        </w:rPr>
        <w:t>.</w:t>
      </w:r>
      <w:r w:rsidR="00F071EA" w:rsidRPr="009B18B9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CA3F77" w:rsidRPr="009B18B9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2A34ABD5" w14:textId="75524FA6" w:rsidR="000D78E8" w:rsidRPr="00914DDF" w:rsidRDefault="00143674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914DDF">
        <w:rPr>
          <w:rFonts w:cstheme="minorHAnsi"/>
          <w:sz w:val="26"/>
          <w:szCs w:val="26"/>
          <w:shd w:val="clear" w:color="auto" w:fill="FFFFFF"/>
        </w:rPr>
        <w:t xml:space="preserve">Por outro lado, </w:t>
      </w:r>
      <w:r w:rsidR="00827D2F" w:rsidRPr="00914DDF">
        <w:rPr>
          <w:rFonts w:cstheme="minorHAnsi"/>
          <w:sz w:val="26"/>
          <w:szCs w:val="26"/>
          <w:shd w:val="clear" w:color="auto" w:fill="FFFFFF"/>
        </w:rPr>
        <w:t>o modelo adotado na cidade do Rio de Janeiro</w:t>
      </w:r>
      <w:r w:rsidR="008F5CA1" w:rsidRPr="00914DDF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1F6FDF" w:rsidRPr="00914DDF">
        <w:rPr>
          <w:rFonts w:cstheme="minorHAnsi"/>
          <w:sz w:val="26"/>
          <w:szCs w:val="26"/>
          <w:shd w:val="clear" w:color="auto" w:fill="FFFFFF"/>
        </w:rPr>
        <w:t>desde 2022</w:t>
      </w:r>
      <w:r w:rsidR="009670BF" w:rsidRPr="00914DDF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8F5CA1" w:rsidRPr="00914DDF">
        <w:rPr>
          <w:rFonts w:cstheme="minorHAnsi"/>
          <w:sz w:val="26"/>
          <w:szCs w:val="26"/>
          <w:shd w:val="clear" w:color="auto" w:fill="FFFFFF"/>
        </w:rPr>
        <w:t xml:space="preserve">particularmente para </w:t>
      </w:r>
      <w:r w:rsidR="002A6176" w:rsidRPr="00914DDF">
        <w:rPr>
          <w:rFonts w:cstheme="minorHAnsi"/>
          <w:sz w:val="26"/>
          <w:szCs w:val="26"/>
          <w:shd w:val="clear" w:color="auto" w:fill="FFFFFF"/>
        </w:rPr>
        <w:t>os corredores d</w:t>
      </w:r>
      <w:r w:rsidR="008F5CA1" w:rsidRPr="00914DDF">
        <w:rPr>
          <w:rFonts w:cstheme="minorHAnsi"/>
          <w:sz w:val="26"/>
          <w:szCs w:val="26"/>
          <w:shd w:val="clear" w:color="auto" w:fill="FFFFFF"/>
        </w:rPr>
        <w:t>o sistema BRT,</w:t>
      </w:r>
      <w:r w:rsidR="00827D2F" w:rsidRPr="00914DDF">
        <w:rPr>
          <w:rFonts w:cstheme="minorHAnsi"/>
          <w:sz w:val="26"/>
          <w:szCs w:val="26"/>
          <w:shd w:val="clear" w:color="auto" w:fill="FFFFFF"/>
        </w:rPr>
        <w:t xml:space="preserve"> ainda precisa de mais tempo</w:t>
      </w:r>
      <w:r w:rsidR="001E46DA">
        <w:rPr>
          <w:rFonts w:cstheme="minorHAnsi"/>
          <w:sz w:val="26"/>
          <w:szCs w:val="26"/>
          <w:shd w:val="clear" w:color="auto" w:fill="FFFFFF"/>
        </w:rPr>
        <w:t>,</w:t>
      </w:r>
      <w:r w:rsidR="00827D2F" w:rsidRPr="00914DDF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E612E" w:rsidRPr="00914DDF">
        <w:rPr>
          <w:rFonts w:cstheme="minorHAnsi"/>
          <w:sz w:val="26"/>
          <w:szCs w:val="26"/>
          <w:shd w:val="clear" w:color="auto" w:fill="FFFFFF"/>
        </w:rPr>
        <w:t xml:space="preserve">para </w:t>
      </w:r>
      <w:r w:rsidR="00B279AF" w:rsidRPr="00914DDF">
        <w:rPr>
          <w:rFonts w:cstheme="minorHAnsi"/>
          <w:sz w:val="26"/>
          <w:szCs w:val="26"/>
          <w:shd w:val="clear" w:color="auto" w:fill="FFFFFF"/>
        </w:rPr>
        <w:t xml:space="preserve">uma avaliação técnica detalhada, </w:t>
      </w:r>
      <w:r w:rsidR="001E46DA">
        <w:rPr>
          <w:rFonts w:cstheme="minorHAnsi"/>
          <w:sz w:val="26"/>
          <w:szCs w:val="26"/>
          <w:shd w:val="clear" w:color="auto" w:fill="FFFFFF"/>
        </w:rPr>
        <w:t xml:space="preserve">para </w:t>
      </w:r>
      <w:r w:rsidR="00B279AF" w:rsidRPr="00914DDF">
        <w:rPr>
          <w:rFonts w:cstheme="minorHAnsi"/>
          <w:sz w:val="26"/>
          <w:szCs w:val="26"/>
          <w:shd w:val="clear" w:color="auto" w:fill="FFFFFF"/>
        </w:rPr>
        <w:t xml:space="preserve">demonstrar que </w:t>
      </w:r>
      <w:r w:rsidR="00623E19" w:rsidRPr="00914DDF">
        <w:rPr>
          <w:rFonts w:cstheme="minorHAnsi"/>
          <w:sz w:val="26"/>
          <w:szCs w:val="26"/>
          <w:shd w:val="clear" w:color="auto" w:fill="FFFFFF"/>
        </w:rPr>
        <w:t xml:space="preserve">a </w:t>
      </w:r>
      <w:r w:rsidR="00601CBD" w:rsidRPr="00914DDF">
        <w:rPr>
          <w:rFonts w:cstheme="minorHAnsi"/>
          <w:sz w:val="26"/>
          <w:szCs w:val="26"/>
          <w:shd w:val="clear" w:color="auto" w:fill="FFFFFF"/>
        </w:rPr>
        <w:t xml:space="preserve">divisão do objeto contratual, </w:t>
      </w:r>
      <w:r w:rsidR="00456033" w:rsidRPr="00914DDF">
        <w:rPr>
          <w:rFonts w:cstheme="minorHAnsi"/>
          <w:sz w:val="26"/>
          <w:szCs w:val="26"/>
          <w:shd w:val="clear" w:color="auto" w:fill="FFFFFF"/>
        </w:rPr>
        <w:t>entre</w:t>
      </w:r>
      <w:r w:rsidR="00623E19" w:rsidRPr="00914DDF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15051" w:rsidRPr="00914DDF">
        <w:rPr>
          <w:rFonts w:cstheme="minorHAnsi"/>
          <w:sz w:val="26"/>
          <w:szCs w:val="26"/>
          <w:shd w:val="clear" w:color="auto" w:fill="FFFFFF"/>
        </w:rPr>
        <w:t xml:space="preserve">fornecimento de veículos, </w:t>
      </w:r>
      <w:r w:rsidR="00623E19" w:rsidRPr="00914DDF">
        <w:rPr>
          <w:rFonts w:cstheme="minorHAnsi"/>
          <w:sz w:val="26"/>
          <w:szCs w:val="26"/>
          <w:shd w:val="clear" w:color="auto" w:fill="FFFFFF"/>
        </w:rPr>
        <w:t>operação d</w:t>
      </w:r>
      <w:r w:rsidR="00F60081" w:rsidRPr="00914DDF">
        <w:rPr>
          <w:rFonts w:cstheme="minorHAnsi"/>
          <w:sz w:val="26"/>
          <w:szCs w:val="26"/>
          <w:shd w:val="clear" w:color="auto" w:fill="FFFFFF"/>
        </w:rPr>
        <w:t>a</w:t>
      </w:r>
      <w:r w:rsidR="00623E19" w:rsidRPr="00914DDF">
        <w:rPr>
          <w:rFonts w:cstheme="minorHAnsi"/>
          <w:sz w:val="26"/>
          <w:szCs w:val="26"/>
          <w:shd w:val="clear" w:color="auto" w:fill="FFFFFF"/>
        </w:rPr>
        <w:t xml:space="preserve"> frota pública, </w:t>
      </w:r>
      <w:r w:rsidR="00C04D02" w:rsidRPr="00914DDF">
        <w:rPr>
          <w:rFonts w:cstheme="minorHAnsi"/>
          <w:sz w:val="26"/>
          <w:szCs w:val="26"/>
          <w:shd w:val="clear" w:color="auto" w:fill="FFFFFF"/>
        </w:rPr>
        <w:t>gestão da bilhetagem por terceiros</w:t>
      </w:r>
      <w:r w:rsidR="00C02236" w:rsidRPr="00914DDF">
        <w:rPr>
          <w:rFonts w:cstheme="minorHAnsi"/>
          <w:sz w:val="26"/>
          <w:szCs w:val="26"/>
          <w:shd w:val="clear" w:color="auto" w:fill="FFFFFF"/>
        </w:rPr>
        <w:t xml:space="preserve"> e desapropriação de algumas garagens,</w:t>
      </w:r>
      <w:r w:rsidR="00C04D02" w:rsidRPr="00914DDF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01CBD" w:rsidRPr="00914DDF">
        <w:rPr>
          <w:rFonts w:cstheme="minorHAnsi"/>
          <w:sz w:val="26"/>
          <w:szCs w:val="26"/>
          <w:shd w:val="clear" w:color="auto" w:fill="FFFFFF"/>
        </w:rPr>
        <w:t xml:space="preserve">de fato, </w:t>
      </w:r>
      <w:r w:rsidR="00676B88" w:rsidRPr="00914DDF">
        <w:rPr>
          <w:rFonts w:cstheme="minorHAnsi"/>
          <w:sz w:val="26"/>
          <w:szCs w:val="26"/>
          <w:shd w:val="clear" w:color="auto" w:fill="FFFFFF"/>
        </w:rPr>
        <w:t xml:space="preserve">vai trazer </w:t>
      </w:r>
      <w:r w:rsidR="00601CBD" w:rsidRPr="00914DDF">
        <w:rPr>
          <w:rFonts w:cstheme="minorHAnsi"/>
          <w:sz w:val="26"/>
          <w:szCs w:val="26"/>
          <w:shd w:val="clear" w:color="auto" w:fill="FFFFFF"/>
        </w:rPr>
        <w:t>algum benefício para o Poder Público</w:t>
      </w:r>
      <w:r w:rsidR="00B15051" w:rsidRPr="00914DDF">
        <w:rPr>
          <w:rFonts w:cstheme="minorHAnsi"/>
          <w:sz w:val="26"/>
          <w:szCs w:val="26"/>
          <w:shd w:val="clear" w:color="auto" w:fill="FFFFFF"/>
        </w:rPr>
        <w:t xml:space="preserve"> e</w:t>
      </w:r>
      <w:r w:rsidR="00477B0C" w:rsidRPr="00914DDF">
        <w:rPr>
          <w:rFonts w:cstheme="minorHAnsi"/>
          <w:sz w:val="26"/>
          <w:szCs w:val="26"/>
          <w:shd w:val="clear" w:color="auto" w:fill="FFFFFF"/>
        </w:rPr>
        <w:t>, principalmente, para os usuários do sistema</w:t>
      </w:r>
      <w:r w:rsidR="00D05F09" w:rsidRPr="00914DDF">
        <w:rPr>
          <w:rFonts w:cstheme="minorHAnsi"/>
          <w:sz w:val="26"/>
          <w:szCs w:val="26"/>
          <w:shd w:val="clear" w:color="auto" w:fill="FFFFFF"/>
        </w:rPr>
        <w:t xml:space="preserve"> de transporte coletivo urbano de passageiros.</w:t>
      </w:r>
    </w:p>
    <w:p w14:paraId="581F3915" w14:textId="202C66CC" w:rsidR="002224FB" w:rsidRPr="00EB2451" w:rsidRDefault="002224FB" w:rsidP="00EF593A">
      <w:pPr>
        <w:spacing w:before="12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>É preciso registrar que</w:t>
      </w:r>
      <w:r w:rsidR="00AC5083">
        <w:rPr>
          <w:rFonts w:cstheme="minorHAnsi"/>
          <w:sz w:val="26"/>
          <w:szCs w:val="26"/>
          <w:shd w:val="clear" w:color="auto" w:fill="FFFFFF"/>
        </w:rPr>
        <w:t>,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96B4C" w:rsidRPr="00EB2451">
        <w:rPr>
          <w:rFonts w:cstheme="minorHAnsi"/>
          <w:sz w:val="26"/>
          <w:szCs w:val="26"/>
          <w:shd w:val="clear" w:color="auto" w:fill="FFFFFF"/>
        </w:rPr>
        <w:t>quanto maior o número de contratos</w:t>
      </w:r>
      <w:r w:rsidR="00322892">
        <w:rPr>
          <w:rFonts w:cstheme="minorHAnsi"/>
          <w:sz w:val="26"/>
          <w:szCs w:val="26"/>
          <w:shd w:val="clear" w:color="auto" w:fill="FFFFFF"/>
        </w:rPr>
        <w:t xml:space="preserve"> a ser</w:t>
      </w:r>
      <w:r w:rsidR="00BD7A4F">
        <w:rPr>
          <w:rFonts w:cstheme="minorHAnsi"/>
          <w:sz w:val="26"/>
          <w:szCs w:val="26"/>
          <w:shd w:val="clear" w:color="auto" w:fill="FFFFFF"/>
        </w:rPr>
        <w:t>em</w:t>
      </w:r>
      <w:r w:rsidR="00322892">
        <w:rPr>
          <w:rFonts w:cstheme="minorHAnsi"/>
          <w:sz w:val="26"/>
          <w:szCs w:val="26"/>
          <w:shd w:val="clear" w:color="auto" w:fill="FFFFFF"/>
        </w:rPr>
        <w:t xml:space="preserve"> administrados</w:t>
      </w:r>
      <w:r w:rsidR="00796B4C" w:rsidRPr="00EB2451">
        <w:rPr>
          <w:rFonts w:cstheme="minorHAnsi"/>
          <w:sz w:val="26"/>
          <w:szCs w:val="26"/>
          <w:shd w:val="clear" w:color="auto" w:fill="FFFFFF"/>
        </w:rPr>
        <w:t xml:space="preserve">, mais onerosa e </w:t>
      </w:r>
      <w:r w:rsidR="00087AEB" w:rsidRPr="00EB2451">
        <w:rPr>
          <w:rFonts w:cstheme="minorHAnsi"/>
          <w:sz w:val="26"/>
          <w:szCs w:val="26"/>
          <w:shd w:val="clear" w:color="auto" w:fill="FFFFFF"/>
        </w:rPr>
        <w:t xml:space="preserve">mais </w:t>
      </w:r>
      <w:r w:rsidR="00796B4C" w:rsidRPr="00EB2451">
        <w:rPr>
          <w:rFonts w:cstheme="minorHAnsi"/>
          <w:sz w:val="26"/>
          <w:szCs w:val="26"/>
          <w:shd w:val="clear" w:color="auto" w:fill="FFFFFF"/>
        </w:rPr>
        <w:t>complexa fica a</w:t>
      </w:r>
      <w:r w:rsidR="008753BB" w:rsidRPr="00EB2451">
        <w:rPr>
          <w:rFonts w:cstheme="minorHAnsi"/>
          <w:sz w:val="26"/>
          <w:szCs w:val="26"/>
          <w:shd w:val="clear" w:color="auto" w:fill="FFFFFF"/>
        </w:rPr>
        <w:t xml:space="preserve"> gestão d</w:t>
      </w:r>
      <w:r w:rsidR="002D23C6" w:rsidRPr="00EB2451">
        <w:rPr>
          <w:rFonts w:cstheme="minorHAnsi"/>
          <w:sz w:val="26"/>
          <w:szCs w:val="26"/>
          <w:shd w:val="clear" w:color="auto" w:fill="FFFFFF"/>
        </w:rPr>
        <w:t>esses instrumentos</w:t>
      </w:r>
      <w:r w:rsidR="00267109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67109" w:rsidRPr="00EB2451">
        <w:rPr>
          <w:rFonts w:cstheme="minorHAnsi"/>
          <w:sz w:val="26"/>
          <w:szCs w:val="26"/>
          <w:shd w:val="clear" w:color="auto" w:fill="FFFFFF"/>
        </w:rPr>
        <w:lastRenderedPageBreak/>
        <w:t>e</w:t>
      </w:r>
      <w:r w:rsidR="00466F9B" w:rsidRPr="00EB2451">
        <w:rPr>
          <w:rFonts w:cstheme="minorHAnsi"/>
          <w:sz w:val="26"/>
          <w:szCs w:val="26"/>
          <w:shd w:val="clear" w:color="auto" w:fill="FFFFFF"/>
        </w:rPr>
        <w:t>, também,</w:t>
      </w:r>
      <w:r w:rsidR="00267109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91C54" w:rsidRPr="00EB2451">
        <w:rPr>
          <w:rFonts w:cstheme="minorHAnsi"/>
          <w:sz w:val="26"/>
          <w:szCs w:val="26"/>
          <w:shd w:val="clear" w:color="auto" w:fill="FFFFFF"/>
        </w:rPr>
        <w:t xml:space="preserve">mais difícil </w:t>
      </w:r>
      <w:r w:rsidR="00BA6B8B" w:rsidRPr="00EB2451">
        <w:rPr>
          <w:rFonts w:cstheme="minorHAnsi"/>
          <w:sz w:val="26"/>
          <w:szCs w:val="26"/>
          <w:shd w:val="clear" w:color="auto" w:fill="FFFFFF"/>
        </w:rPr>
        <w:t xml:space="preserve">fica a apuração de responsabilidades, no caso de </w:t>
      </w:r>
      <w:r w:rsidR="000D4B01" w:rsidRPr="00EB2451">
        <w:rPr>
          <w:rFonts w:cstheme="minorHAnsi"/>
          <w:sz w:val="26"/>
          <w:szCs w:val="26"/>
          <w:shd w:val="clear" w:color="auto" w:fill="FFFFFF"/>
        </w:rPr>
        <w:t xml:space="preserve">quaisquer dificuldades </w:t>
      </w:r>
      <w:r w:rsidR="00DD3649" w:rsidRPr="00EB2451">
        <w:rPr>
          <w:rFonts w:cstheme="minorHAnsi"/>
          <w:sz w:val="26"/>
          <w:szCs w:val="26"/>
          <w:shd w:val="clear" w:color="auto" w:fill="FFFFFF"/>
        </w:rPr>
        <w:t xml:space="preserve">ou impropriedades </w:t>
      </w:r>
      <w:r w:rsidR="000D4B01" w:rsidRPr="00EB2451">
        <w:rPr>
          <w:rFonts w:cstheme="minorHAnsi"/>
          <w:sz w:val="26"/>
          <w:szCs w:val="26"/>
          <w:shd w:val="clear" w:color="auto" w:fill="FFFFFF"/>
        </w:rPr>
        <w:t>verificadas na prestação dos serviços</w:t>
      </w:r>
      <w:r w:rsidR="00C420C4" w:rsidRPr="00EB2451">
        <w:rPr>
          <w:rFonts w:cstheme="minorHAnsi"/>
          <w:sz w:val="26"/>
          <w:szCs w:val="26"/>
          <w:shd w:val="clear" w:color="auto" w:fill="FFFFFF"/>
        </w:rPr>
        <w:t>, separadamente.</w:t>
      </w:r>
      <w:r w:rsidR="00E9374B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5B0877" w:rsidRPr="00EB2451">
        <w:rPr>
          <w:rFonts w:cstheme="minorHAnsi"/>
          <w:sz w:val="26"/>
          <w:szCs w:val="26"/>
          <w:shd w:val="clear" w:color="auto" w:fill="FFFFFF"/>
        </w:rPr>
        <w:t xml:space="preserve">Assim, </w:t>
      </w:r>
      <w:r w:rsidR="00C91037" w:rsidRPr="00EB2451">
        <w:rPr>
          <w:rFonts w:cstheme="minorHAnsi"/>
          <w:sz w:val="26"/>
          <w:szCs w:val="26"/>
          <w:shd w:val="clear" w:color="auto" w:fill="FFFFFF"/>
        </w:rPr>
        <w:t>a falha em um dos contrato</w:t>
      </w:r>
      <w:r w:rsidR="0073496A" w:rsidRPr="00EB2451">
        <w:rPr>
          <w:rFonts w:cstheme="minorHAnsi"/>
          <w:sz w:val="26"/>
          <w:szCs w:val="26"/>
          <w:shd w:val="clear" w:color="auto" w:fill="FFFFFF"/>
        </w:rPr>
        <w:t>s</w:t>
      </w:r>
      <w:r w:rsidR="00C91037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67E5D" w:rsidRPr="00EB2451">
        <w:rPr>
          <w:rFonts w:cstheme="minorHAnsi"/>
          <w:sz w:val="26"/>
          <w:szCs w:val="26"/>
          <w:shd w:val="clear" w:color="auto" w:fill="FFFFFF"/>
        </w:rPr>
        <w:t>contaminará a prestação do conjunto</w:t>
      </w:r>
      <w:r w:rsidR="008753BB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67E5D" w:rsidRPr="00EB2451">
        <w:rPr>
          <w:rFonts w:cstheme="minorHAnsi"/>
          <w:sz w:val="26"/>
          <w:szCs w:val="26"/>
          <w:shd w:val="clear" w:color="auto" w:fill="FFFFFF"/>
        </w:rPr>
        <w:t>dos serviços</w:t>
      </w:r>
      <w:r w:rsidR="006A2C88" w:rsidRPr="00EB2451">
        <w:rPr>
          <w:rFonts w:cstheme="minorHAnsi"/>
          <w:sz w:val="26"/>
          <w:szCs w:val="26"/>
          <w:shd w:val="clear" w:color="auto" w:fill="FFFFFF"/>
        </w:rPr>
        <w:t xml:space="preserve"> contratados</w:t>
      </w:r>
      <w:r w:rsidR="0058272F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3496A" w:rsidRPr="00EB2451">
        <w:rPr>
          <w:rFonts w:cstheme="minorHAnsi"/>
          <w:sz w:val="26"/>
          <w:szCs w:val="26"/>
          <w:shd w:val="clear" w:color="auto" w:fill="FFFFFF"/>
        </w:rPr>
        <w:t>e</w:t>
      </w:r>
      <w:r w:rsidR="003515C5" w:rsidRPr="00EB2451">
        <w:rPr>
          <w:rFonts w:cstheme="minorHAnsi"/>
          <w:sz w:val="26"/>
          <w:szCs w:val="26"/>
          <w:shd w:val="clear" w:color="auto" w:fill="FFFFFF"/>
        </w:rPr>
        <w:t>, certamente, comprometerá</w:t>
      </w:r>
      <w:r w:rsidR="005B0877" w:rsidRPr="00EB2451">
        <w:rPr>
          <w:rFonts w:cstheme="minorHAnsi"/>
          <w:sz w:val="26"/>
          <w:szCs w:val="26"/>
          <w:shd w:val="clear" w:color="auto" w:fill="FFFFFF"/>
        </w:rPr>
        <w:t xml:space="preserve"> a </w:t>
      </w:r>
      <w:r w:rsidR="00C709F7" w:rsidRPr="00EB2451">
        <w:rPr>
          <w:rFonts w:cstheme="minorHAnsi"/>
          <w:sz w:val="26"/>
          <w:szCs w:val="26"/>
          <w:shd w:val="clear" w:color="auto" w:fill="FFFFFF"/>
        </w:rPr>
        <w:t>qualidade dos serviços prestados à população.</w:t>
      </w:r>
      <w:r w:rsidR="006B6E9B" w:rsidRPr="00EB2451">
        <w:rPr>
          <w:rFonts w:cstheme="minorHAnsi"/>
          <w:sz w:val="26"/>
          <w:szCs w:val="26"/>
          <w:shd w:val="clear" w:color="auto" w:fill="FFFFFF"/>
        </w:rPr>
        <w:t xml:space="preserve"> Ademais, são bem poucas as cidades que possuem órgãos de gestão devidamente </w:t>
      </w:r>
      <w:r w:rsidR="006E4CB2" w:rsidRPr="00EB2451">
        <w:rPr>
          <w:rFonts w:cstheme="minorHAnsi"/>
          <w:sz w:val="26"/>
          <w:szCs w:val="26"/>
          <w:shd w:val="clear" w:color="auto" w:fill="FFFFFF"/>
        </w:rPr>
        <w:t xml:space="preserve">organizados e aparelhados para realizar, com eficiência e eficácia, </w:t>
      </w:r>
      <w:r w:rsidR="00BA386E" w:rsidRPr="00EB2451">
        <w:rPr>
          <w:rFonts w:cstheme="minorHAnsi"/>
          <w:sz w:val="26"/>
          <w:szCs w:val="26"/>
          <w:shd w:val="clear" w:color="auto" w:fill="FFFFFF"/>
        </w:rPr>
        <w:t>a gestão de contratos de concessão</w:t>
      </w:r>
      <w:r w:rsidR="006A2C88" w:rsidRPr="00EB2451">
        <w:rPr>
          <w:rFonts w:cstheme="minorHAnsi"/>
          <w:sz w:val="26"/>
          <w:szCs w:val="26"/>
          <w:shd w:val="clear" w:color="auto" w:fill="FFFFFF"/>
        </w:rPr>
        <w:t>, de permissão</w:t>
      </w:r>
      <w:r w:rsidR="00BA386E" w:rsidRPr="00EB2451">
        <w:rPr>
          <w:rFonts w:cstheme="minorHAnsi"/>
          <w:sz w:val="26"/>
          <w:szCs w:val="26"/>
          <w:shd w:val="clear" w:color="auto" w:fill="FFFFFF"/>
        </w:rPr>
        <w:t xml:space="preserve"> ou </w:t>
      </w:r>
      <w:r w:rsidR="00730DE5" w:rsidRPr="00EB2451">
        <w:rPr>
          <w:rFonts w:cstheme="minorHAnsi"/>
          <w:sz w:val="26"/>
          <w:szCs w:val="26"/>
          <w:shd w:val="clear" w:color="auto" w:fill="FFFFFF"/>
        </w:rPr>
        <w:t xml:space="preserve">de </w:t>
      </w:r>
      <w:r w:rsidR="00BA386E" w:rsidRPr="00EB2451">
        <w:rPr>
          <w:rFonts w:cstheme="minorHAnsi"/>
          <w:sz w:val="26"/>
          <w:szCs w:val="26"/>
          <w:shd w:val="clear" w:color="auto" w:fill="FFFFFF"/>
        </w:rPr>
        <w:t>prestação de serviços.</w:t>
      </w:r>
    </w:p>
    <w:p w14:paraId="121F1187" w14:textId="65DC69D7" w:rsidR="00176E5B" w:rsidRPr="00EB2451" w:rsidRDefault="00054759" w:rsidP="00EF593A">
      <w:pPr>
        <w:spacing w:before="120" w:line="240" w:lineRule="auto"/>
        <w:jc w:val="both"/>
        <w:rPr>
          <w:rFonts w:cstheme="minorHAnsi"/>
          <w:sz w:val="26"/>
          <w:szCs w:val="26"/>
        </w:rPr>
      </w:pPr>
      <w:r w:rsidRPr="00EB2451">
        <w:rPr>
          <w:rFonts w:cstheme="minorHAnsi"/>
          <w:sz w:val="26"/>
          <w:szCs w:val="26"/>
          <w:shd w:val="clear" w:color="auto" w:fill="FFFFFF"/>
        </w:rPr>
        <w:t xml:space="preserve">Se o objetivo fundamental das mudanças é </w:t>
      </w:r>
      <w:r w:rsidR="00E2421F">
        <w:rPr>
          <w:rFonts w:cstheme="minorHAnsi"/>
          <w:sz w:val="26"/>
          <w:szCs w:val="26"/>
          <w:shd w:val="clear" w:color="auto" w:fill="FFFFFF"/>
        </w:rPr>
        <w:t xml:space="preserve">criar dificuldades ou </w:t>
      </w:r>
      <w:r w:rsidRPr="00EB2451">
        <w:rPr>
          <w:rFonts w:cstheme="minorHAnsi"/>
          <w:sz w:val="26"/>
          <w:szCs w:val="26"/>
          <w:shd w:val="clear" w:color="auto" w:fill="FFFFFF"/>
        </w:rPr>
        <w:t xml:space="preserve">enfraquecer </w:t>
      </w:r>
      <w:r w:rsidR="000B7BD4" w:rsidRPr="00EB2451">
        <w:rPr>
          <w:rFonts w:cstheme="minorHAnsi"/>
          <w:sz w:val="26"/>
          <w:szCs w:val="26"/>
          <w:shd w:val="clear" w:color="auto" w:fill="FFFFFF"/>
        </w:rPr>
        <w:t xml:space="preserve">as </w:t>
      </w:r>
      <w:r w:rsidR="00E416A0" w:rsidRPr="00EB2451">
        <w:rPr>
          <w:rFonts w:cstheme="minorHAnsi"/>
          <w:sz w:val="26"/>
          <w:szCs w:val="26"/>
          <w:shd w:val="clear" w:color="auto" w:fill="FFFFFF"/>
        </w:rPr>
        <w:t xml:space="preserve">atuais </w:t>
      </w:r>
      <w:r w:rsidR="000B7BD4" w:rsidRPr="00EB2451">
        <w:rPr>
          <w:rFonts w:cstheme="minorHAnsi"/>
          <w:sz w:val="26"/>
          <w:szCs w:val="26"/>
          <w:shd w:val="clear" w:color="auto" w:fill="FFFFFF"/>
        </w:rPr>
        <w:t xml:space="preserve">empresas operadoras, com </w:t>
      </w:r>
      <w:r w:rsidR="00217D2E" w:rsidRPr="00EB2451">
        <w:rPr>
          <w:rFonts w:cstheme="minorHAnsi"/>
          <w:sz w:val="26"/>
          <w:szCs w:val="26"/>
          <w:shd w:val="clear" w:color="auto" w:fill="FFFFFF"/>
        </w:rPr>
        <w:t>a divisão</w:t>
      </w:r>
      <w:r w:rsidR="00F73F3E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B7BD4" w:rsidRPr="00EB2451">
        <w:rPr>
          <w:rFonts w:cstheme="minorHAnsi"/>
          <w:sz w:val="26"/>
          <w:szCs w:val="26"/>
          <w:shd w:val="clear" w:color="auto" w:fill="FFFFFF"/>
        </w:rPr>
        <w:t xml:space="preserve">do objeto dos contratos de concessão, </w:t>
      </w:r>
      <w:r w:rsidR="00374E83" w:rsidRPr="00EB2451">
        <w:rPr>
          <w:rFonts w:cstheme="minorHAnsi"/>
          <w:sz w:val="26"/>
          <w:szCs w:val="26"/>
          <w:shd w:val="clear" w:color="auto" w:fill="FFFFFF"/>
        </w:rPr>
        <w:t xml:space="preserve">é melhor </w:t>
      </w:r>
      <w:r w:rsidR="009B6487" w:rsidRPr="00EB2451">
        <w:rPr>
          <w:rFonts w:cstheme="minorHAnsi"/>
          <w:sz w:val="26"/>
          <w:szCs w:val="26"/>
          <w:shd w:val="clear" w:color="auto" w:fill="FFFFFF"/>
        </w:rPr>
        <w:t>analisar</w:t>
      </w:r>
      <w:r w:rsidR="00EF1236" w:rsidRPr="00EB2451">
        <w:rPr>
          <w:rFonts w:cstheme="minorHAnsi"/>
          <w:sz w:val="26"/>
          <w:szCs w:val="26"/>
          <w:shd w:val="clear" w:color="auto" w:fill="FFFFFF"/>
        </w:rPr>
        <w:t>, em profundidade,</w:t>
      </w:r>
      <w:r w:rsidR="009B6487" w:rsidRPr="00EB2451">
        <w:rPr>
          <w:rFonts w:cstheme="minorHAnsi"/>
          <w:sz w:val="26"/>
          <w:szCs w:val="26"/>
          <w:shd w:val="clear" w:color="auto" w:fill="FFFFFF"/>
        </w:rPr>
        <w:t xml:space="preserve"> as experiências </w:t>
      </w:r>
      <w:r w:rsidR="00EF1236" w:rsidRPr="00EB2451">
        <w:rPr>
          <w:rFonts w:cstheme="minorHAnsi"/>
          <w:sz w:val="26"/>
          <w:szCs w:val="26"/>
          <w:shd w:val="clear" w:color="auto" w:fill="FFFFFF"/>
        </w:rPr>
        <w:t xml:space="preserve">em curso </w:t>
      </w:r>
      <w:r w:rsidR="009B6487" w:rsidRPr="00EB2451">
        <w:rPr>
          <w:rFonts w:cstheme="minorHAnsi"/>
          <w:sz w:val="26"/>
          <w:szCs w:val="26"/>
          <w:shd w:val="clear" w:color="auto" w:fill="FFFFFF"/>
        </w:rPr>
        <w:t xml:space="preserve">e rever </w:t>
      </w:r>
      <w:r w:rsidR="00EF1236" w:rsidRPr="00EB2451">
        <w:rPr>
          <w:rFonts w:cstheme="minorHAnsi"/>
          <w:sz w:val="26"/>
          <w:szCs w:val="26"/>
          <w:shd w:val="clear" w:color="auto" w:fill="FFFFFF"/>
        </w:rPr>
        <w:t>ess</w:t>
      </w:r>
      <w:r w:rsidR="009B6487" w:rsidRPr="00EB2451">
        <w:rPr>
          <w:rFonts w:cstheme="minorHAnsi"/>
          <w:sz w:val="26"/>
          <w:szCs w:val="26"/>
          <w:shd w:val="clear" w:color="auto" w:fill="FFFFFF"/>
        </w:rPr>
        <w:t xml:space="preserve">a </w:t>
      </w:r>
      <w:r w:rsidR="00EF1236" w:rsidRPr="00EB2451">
        <w:rPr>
          <w:rFonts w:cstheme="minorHAnsi"/>
          <w:sz w:val="26"/>
          <w:szCs w:val="26"/>
          <w:shd w:val="clear" w:color="auto" w:fill="FFFFFF"/>
        </w:rPr>
        <w:t>“</w:t>
      </w:r>
      <w:proofErr w:type="spellStart"/>
      <w:r w:rsidR="009B6487" w:rsidRPr="00EB2451">
        <w:rPr>
          <w:rFonts w:cstheme="minorHAnsi"/>
          <w:sz w:val="26"/>
          <w:szCs w:val="26"/>
          <w:shd w:val="clear" w:color="auto" w:fill="FFFFFF"/>
        </w:rPr>
        <w:t>pse</w:t>
      </w:r>
      <w:r w:rsidR="0034668B" w:rsidRPr="00EB2451">
        <w:rPr>
          <w:rFonts w:cstheme="minorHAnsi"/>
          <w:sz w:val="26"/>
          <w:szCs w:val="26"/>
          <w:shd w:val="clear" w:color="auto" w:fill="FFFFFF"/>
        </w:rPr>
        <w:t>udotendência</w:t>
      </w:r>
      <w:proofErr w:type="spellEnd"/>
      <w:r w:rsidR="00EF1236" w:rsidRPr="00EB2451">
        <w:rPr>
          <w:rFonts w:cstheme="minorHAnsi"/>
          <w:sz w:val="26"/>
          <w:szCs w:val="26"/>
          <w:shd w:val="clear" w:color="auto" w:fill="FFFFFF"/>
        </w:rPr>
        <w:t>”</w:t>
      </w:r>
      <w:r w:rsidR="00AC5083">
        <w:rPr>
          <w:rFonts w:cstheme="minorHAnsi"/>
          <w:sz w:val="26"/>
          <w:szCs w:val="26"/>
          <w:shd w:val="clear" w:color="auto" w:fill="FFFFFF"/>
        </w:rPr>
        <w:t xml:space="preserve">. Trocar </w:t>
      </w:r>
      <w:r w:rsidR="0034668B" w:rsidRPr="00EB2451">
        <w:rPr>
          <w:rFonts w:cstheme="minorHAnsi"/>
          <w:sz w:val="26"/>
          <w:szCs w:val="26"/>
          <w:shd w:val="clear" w:color="auto" w:fill="FFFFFF"/>
        </w:rPr>
        <w:t>o certo pelo duvidoso não costuma ser uma boa prática</w:t>
      </w:r>
      <w:r w:rsidR="000708DF" w:rsidRPr="00EB2451">
        <w:rPr>
          <w:rFonts w:cstheme="minorHAnsi"/>
          <w:sz w:val="26"/>
          <w:szCs w:val="26"/>
          <w:shd w:val="clear" w:color="auto" w:fill="FFFFFF"/>
        </w:rPr>
        <w:t xml:space="preserve">, principalmente, quando se </w:t>
      </w:r>
      <w:r w:rsidR="00636541" w:rsidRPr="00EB2451">
        <w:rPr>
          <w:rFonts w:cstheme="minorHAnsi"/>
          <w:sz w:val="26"/>
          <w:szCs w:val="26"/>
          <w:shd w:val="clear" w:color="auto" w:fill="FFFFFF"/>
        </w:rPr>
        <w:t xml:space="preserve">trata </w:t>
      </w:r>
      <w:r w:rsidR="000F16C8" w:rsidRPr="00EB2451">
        <w:rPr>
          <w:rFonts w:cstheme="minorHAnsi"/>
          <w:sz w:val="26"/>
          <w:szCs w:val="26"/>
          <w:shd w:val="clear" w:color="auto" w:fill="FFFFFF"/>
        </w:rPr>
        <w:t xml:space="preserve">da prestação </w:t>
      </w:r>
      <w:r w:rsidR="00636541" w:rsidRPr="00EB2451">
        <w:rPr>
          <w:rFonts w:cstheme="minorHAnsi"/>
          <w:sz w:val="26"/>
          <w:szCs w:val="26"/>
          <w:shd w:val="clear" w:color="auto" w:fill="FFFFFF"/>
        </w:rPr>
        <w:t xml:space="preserve">de </w:t>
      </w:r>
      <w:r w:rsidR="000708DF" w:rsidRPr="00EB2451">
        <w:rPr>
          <w:rFonts w:cstheme="minorHAnsi"/>
          <w:sz w:val="26"/>
          <w:szCs w:val="26"/>
          <w:shd w:val="clear" w:color="auto" w:fill="FFFFFF"/>
        </w:rPr>
        <w:t>um serviço público essencial</w:t>
      </w:r>
      <w:r w:rsidR="009674CC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0708DF" w:rsidRPr="00EB2451">
        <w:rPr>
          <w:rFonts w:cstheme="minorHAnsi"/>
          <w:sz w:val="26"/>
          <w:szCs w:val="26"/>
          <w:shd w:val="clear" w:color="auto" w:fill="FFFFFF"/>
        </w:rPr>
        <w:t xml:space="preserve"> estratégico</w:t>
      </w:r>
      <w:r w:rsidR="009674CC" w:rsidRPr="00EB2451">
        <w:rPr>
          <w:rFonts w:cstheme="minorHAnsi"/>
          <w:sz w:val="26"/>
          <w:szCs w:val="26"/>
          <w:shd w:val="clear" w:color="auto" w:fill="FFFFFF"/>
        </w:rPr>
        <w:t xml:space="preserve"> e tão importante para a população</w:t>
      </w:r>
      <w:r w:rsidR="000708DF" w:rsidRPr="00EB2451">
        <w:rPr>
          <w:rFonts w:cstheme="minorHAnsi"/>
          <w:sz w:val="26"/>
          <w:szCs w:val="26"/>
          <w:shd w:val="clear" w:color="auto" w:fill="FFFFFF"/>
        </w:rPr>
        <w:t>.</w:t>
      </w:r>
      <w:r w:rsidR="00374E83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9368F" w:rsidRPr="00EB2451">
        <w:rPr>
          <w:rFonts w:cstheme="minorHAnsi"/>
          <w:sz w:val="26"/>
          <w:szCs w:val="26"/>
          <w:shd w:val="clear" w:color="auto" w:fill="FFFFFF"/>
        </w:rPr>
        <w:t xml:space="preserve">Aqui, vale </w:t>
      </w:r>
      <w:r w:rsidR="000D743E" w:rsidRPr="00EB2451">
        <w:rPr>
          <w:rFonts w:cstheme="minorHAnsi"/>
          <w:sz w:val="26"/>
          <w:szCs w:val="26"/>
          <w:shd w:val="clear" w:color="auto" w:fill="FFFFFF"/>
        </w:rPr>
        <w:t xml:space="preserve">a pena </w:t>
      </w:r>
      <w:r w:rsidR="0089368F" w:rsidRPr="00EB2451">
        <w:rPr>
          <w:rFonts w:cstheme="minorHAnsi"/>
          <w:sz w:val="26"/>
          <w:szCs w:val="26"/>
          <w:shd w:val="clear" w:color="auto" w:fill="FFFFFF"/>
        </w:rPr>
        <w:t xml:space="preserve">chamar a atenção </w:t>
      </w:r>
      <w:r w:rsidR="000D743E" w:rsidRPr="00EB2451">
        <w:rPr>
          <w:rFonts w:cstheme="minorHAnsi"/>
          <w:sz w:val="26"/>
          <w:szCs w:val="26"/>
          <w:shd w:val="clear" w:color="auto" w:fill="FFFFFF"/>
        </w:rPr>
        <w:t>d</w:t>
      </w:r>
      <w:r w:rsidR="00AF5734" w:rsidRPr="00EB2451">
        <w:rPr>
          <w:rFonts w:cstheme="minorHAnsi"/>
          <w:sz w:val="26"/>
          <w:szCs w:val="26"/>
          <w:shd w:val="clear" w:color="auto" w:fill="FFFFFF"/>
        </w:rPr>
        <w:t>as autoridades e</w:t>
      </w:r>
      <w:r w:rsidR="00BB2F2B" w:rsidRPr="00EB2451">
        <w:rPr>
          <w:rFonts w:cstheme="minorHAnsi"/>
          <w:sz w:val="26"/>
          <w:szCs w:val="26"/>
          <w:shd w:val="clear" w:color="auto" w:fill="FFFFFF"/>
        </w:rPr>
        <w:t>, também,</w:t>
      </w:r>
      <w:r w:rsidR="00AF5734" w:rsidRPr="00EB2451">
        <w:rPr>
          <w:rFonts w:cstheme="minorHAnsi"/>
          <w:sz w:val="26"/>
          <w:szCs w:val="26"/>
          <w:shd w:val="clear" w:color="auto" w:fill="FFFFFF"/>
        </w:rPr>
        <w:t xml:space="preserve"> dos operadores</w:t>
      </w:r>
      <w:r w:rsidR="00BB2F2B" w:rsidRPr="00EB2451">
        <w:rPr>
          <w:rFonts w:cstheme="minorHAnsi"/>
          <w:sz w:val="26"/>
          <w:szCs w:val="26"/>
          <w:shd w:val="clear" w:color="auto" w:fill="FFFFFF"/>
        </w:rPr>
        <w:t>,</w:t>
      </w:r>
      <w:r w:rsidR="00AF5734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9368F" w:rsidRPr="00EB2451">
        <w:rPr>
          <w:rFonts w:cstheme="minorHAnsi"/>
          <w:sz w:val="26"/>
          <w:szCs w:val="26"/>
          <w:shd w:val="clear" w:color="auto" w:fill="FFFFFF"/>
        </w:rPr>
        <w:t>para</w:t>
      </w:r>
      <w:r w:rsidR="00AB7471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551747" w:rsidRPr="00EB2451">
        <w:rPr>
          <w:rFonts w:cstheme="minorHAnsi"/>
          <w:sz w:val="26"/>
          <w:szCs w:val="26"/>
          <w:shd w:val="clear" w:color="auto" w:fill="FFFFFF"/>
        </w:rPr>
        <w:t xml:space="preserve">que não caiam </w:t>
      </w:r>
      <w:r w:rsidR="00643558">
        <w:rPr>
          <w:rFonts w:cstheme="minorHAnsi"/>
          <w:sz w:val="26"/>
          <w:szCs w:val="26"/>
          <w:shd w:val="clear" w:color="auto" w:fill="FFFFFF"/>
        </w:rPr>
        <w:t>num</w:t>
      </w:r>
      <w:r w:rsidR="00AB7471" w:rsidRPr="00EB2451">
        <w:rPr>
          <w:rFonts w:cstheme="minorHAnsi"/>
          <w:sz w:val="26"/>
          <w:szCs w:val="26"/>
          <w:shd w:val="clear" w:color="auto" w:fill="FFFFFF"/>
        </w:rPr>
        <w:t xml:space="preserve"> eventual</w:t>
      </w:r>
      <w:r w:rsidR="0089368F" w:rsidRPr="00EB2451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C4A69" w:rsidRPr="00EB2451">
        <w:rPr>
          <w:rFonts w:cstheme="minorHAnsi"/>
          <w:sz w:val="26"/>
          <w:szCs w:val="26"/>
          <w:shd w:val="clear" w:color="auto" w:fill="FFFFFF"/>
        </w:rPr>
        <w:t>“</w:t>
      </w:r>
      <w:r w:rsidR="0089368F" w:rsidRPr="00EB2451">
        <w:rPr>
          <w:rFonts w:cstheme="minorHAnsi"/>
          <w:sz w:val="26"/>
          <w:szCs w:val="26"/>
          <w:shd w:val="clear" w:color="auto" w:fill="FFFFFF"/>
        </w:rPr>
        <w:t>canto da sereia”.</w:t>
      </w:r>
    </w:p>
    <w:p w14:paraId="1046A612" w14:textId="77777777" w:rsidR="007D1313" w:rsidRDefault="007D1313" w:rsidP="007D131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kern w:val="2"/>
          <w:sz w:val="26"/>
          <w:szCs w:val="26"/>
          <w:lang w:eastAsia="en-US"/>
          <w14:ligatures w14:val="standardContextual"/>
        </w:rPr>
      </w:pPr>
    </w:p>
    <w:p w14:paraId="52B6963B" w14:textId="1AC40F85" w:rsidR="00B82BFB" w:rsidRDefault="007D1313" w:rsidP="00B354BB">
      <w:pPr>
        <w:spacing w:after="0" w:line="240" w:lineRule="auto"/>
        <w:jc w:val="both"/>
        <w:rPr>
          <w:rFonts w:cstheme="minorHAnsi"/>
        </w:rPr>
      </w:pPr>
      <w:r w:rsidRPr="00C9660B">
        <w:rPr>
          <w:rFonts w:ascii="Calibri" w:hAnsi="Calibri" w:cs="Calibri"/>
        </w:rPr>
        <w:t xml:space="preserve">(*) Francisco Christovam é </w:t>
      </w:r>
      <w:r w:rsidR="006950CC">
        <w:rPr>
          <w:rFonts w:ascii="Calibri" w:hAnsi="Calibri" w:cs="Calibri"/>
        </w:rPr>
        <w:t>Diretor Executivo (CEO) d</w:t>
      </w:r>
      <w:r w:rsidRPr="00C9660B">
        <w:rPr>
          <w:rFonts w:ascii="Calibri" w:hAnsi="Calibri" w:cs="Calibri"/>
        </w:rPr>
        <w:t xml:space="preserve">a Associação Nacional das Empresas de Transportes Urbanos – NTU, </w:t>
      </w:r>
      <w:r w:rsidR="006950CC">
        <w:rPr>
          <w:rFonts w:ascii="Calibri" w:hAnsi="Calibri" w:cs="Calibri"/>
        </w:rPr>
        <w:t>V</w:t>
      </w:r>
      <w:r w:rsidRPr="00C9660B">
        <w:rPr>
          <w:rFonts w:ascii="Calibri" w:hAnsi="Calibri" w:cs="Calibri"/>
        </w:rPr>
        <w:t>ice-</w:t>
      </w:r>
      <w:r w:rsidR="006950CC">
        <w:rPr>
          <w:rFonts w:ascii="Calibri" w:hAnsi="Calibri" w:cs="Calibri"/>
        </w:rPr>
        <w:t>P</w:t>
      </w:r>
      <w:r w:rsidRPr="00C9660B">
        <w:rPr>
          <w:rFonts w:ascii="Calibri" w:hAnsi="Calibri" w:cs="Calibri"/>
        </w:rPr>
        <w:t>residente da Federação das Empresas de Transportes de Passageiros do Estado de São Paulo – FETPESP e da Associação Nacional de Transportes Públicos – ANTP, bem como membro do Conselho Diretor da Confederação Nacional dos Transportes – CNT.</w:t>
      </w:r>
      <w:r w:rsidR="00C068D0" w:rsidRPr="00C72FA7">
        <w:rPr>
          <w:rFonts w:cstheme="minorHAnsi"/>
        </w:rPr>
        <w:t xml:space="preserve"> </w:t>
      </w:r>
    </w:p>
    <w:p w14:paraId="29EB50F4" w14:textId="77777777" w:rsidR="005873A9" w:rsidRDefault="005873A9" w:rsidP="00B354BB">
      <w:pPr>
        <w:spacing w:after="0" w:line="240" w:lineRule="auto"/>
        <w:jc w:val="both"/>
        <w:rPr>
          <w:rFonts w:cstheme="minorHAnsi"/>
        </w:rPr>
      </w:pPr>
    </w:p>
    <w:sectPr w:rsidR="00587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8778" w14:textId="77777777" w:rsidR="00202B33" w:rsidRDefault="00202B33" w:rsidP="003E19FB">
      <w:pPr>
        <w:spacing w:after="0" w:line="240" w:lineRule="auto"/>
      </w:pPr>
      <w:r>
        <w:separator/>
      </w:r>
    </w:p>
  </w:endnote>
  <w:endnote w:type="continuationSeparator" w:id="0">
    <w:p w14:paraId="6EC33C9A" w14:textId="77777777" w:rsidR="00202B33" w:rsidRDefault="00202B33" w:rsidP="003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DCC1" w14:textId="77777777" w:rsidR="00202B33" w:rsidRDefault="00202B33" w:rsidP="003E19FB">
      <w:pPr>
        <w:spacing w:after="0" w:line="240" w:lineRule="auto"/>
      </w:pPr>
      <w:r>
        <w:separator/>
      </w:r>
    </w:p>
  </w:footnote>
  <w:footnote w:type="continuationSeparator" w:id="0">
    <w:p w14:paraId="2ECEB569" w14:textId="77777777" w:rsidR="00202B33" w:rsidRDefault="00202B33" w:rsidP="003E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FB"/>
    <w:rsid w:val="00000EA4"/>
    <w:rsid w:val="0000553B"/>
    <w:rsid w:val="00005B66"/>
    <w:rsid w:val="00006218"/>
    <w:rsid w:val="00014AF5"/>
    <w:rsid w:val="000163DB"/>
    <w:rsid w:val="000206D7"/>
    <w:rsid w:val="00025158"/>
    <w:rsid w:val="00025338"/>
    <w:rsid w:val="000374DD"/>
    <w:rsid w:val="0004690F"/>
    <w:rsid w:val="00052263"/>
    <w:rsid w:val="0005273D"/>
    <w:rsid w:val="00053FB3"/>
    <w:rsid w:val="00054759"/>
    <w:rsid w:val="00055C92"/>
    <w:rsid w:val="0005719D"/>
    <w:rsid w:val="00060158"/>
    <w:rsid w:val="0006483B"/>
    <w:rsid w:val="00066CFE"/>
    <w:rsid w:val="000708DF"/>
    <w:rsid w:val="00071E9D"/>
    <w:rsid w:val="00072357"/>
    <w:rsid w:val="00074D19"/>
    <w:rsid w:val="000752D2"/>
    <w:rsid w:val="000760A6"/>
    <w:rsid w:val="00083963"/>
    <w:rsid w:val="000879B8"/>
    <w:rsid w:val="00087AEB"/>
    <w:rsid w:val="0009069C"/>
    <w:rsid w:val="000934E3"/>
    <w:rsid w:val="0009402D"/>
    <w:rsid w:val="000949E0"/>
    <w:rsid w:val="0009770D"/>
    <w:rsid w:val="000A0494"/>
    <w:rsid w:val="000A1637"/>
    <w:rsid w:val="000A176D"/>
    <w:rsid w:val="000A416D"/>
    <w:rsid w:val="000A4924"/>
    <w:rsid w:val="000A492E"/>
    <w:rsid w:val="000A6B9A"/>
    <w:rsid w:val="000A7514"/>
    <w:rsid w:val="000B241E"/>
    <w:rsid w:val="000B33EE"/>
    <w:rsid w:val="000B655D"/>
    <w:rsid w:val="000B7BD4"/>
    <w:rsid w:val="000C0D49"/>
    <w:rsid w:val="000C31D7"/>
    <w:rsid w:val="000C3B98"/>
    <w:rsid w:val="000C4A77"/>
    <w:rsid w:val="000C59BF"/>
    <w:rsid w:val="000C5CA6"/>
    <w:rsid w:val="000C6A40"/>
    <w:rsid w:val="000C74DE"/>
    <w:rsid w:val="000D1B3F"/>
    <w:rsid w:val="000D405B"/>
    <w:rsid w:val="000D4B01"/>
    <w:rsid w:val="000D743E"/>
    <w:rsid w:val="000D78E8"/>
    <w:rsid w:val="000E13B4"/>
    <w:rsid w:val="000E2852"/>
    <w:rsid w:val="000E315A"/>
    <w:rsid w:val="000F16C8"/>
    <w:rsid w:val="000F2858"/>
    <w:rsid w:val="000F58E2"/>
    <w:rsid w:val="000F5BE9"/>
    <w:rsid w:val="000F67BE"/>
    <w:rsid w:val="000F754D"/>
    <w:rsid w:val="00114C97"/>
    <w:rsid w:val="001155F0"/>
    <w:rsid w:val="00121AE1"/>
    <w:rsid w:val="00125EB3"/>
    <w:rsid w:val="001270B0"/>
    <w:rsid w:val="00130A05"/>
    <w:rsid w:val="00131BF9"/>
    <w:rsid w:val="00132BC5"/>
    <w:rsid w:val="0013450E"/>
    <w:rsid w:val="00135C0B"/>
    <w:rsid w:val="001366C6"/>
    <w:rsid w:val="0014061E"/>
    <w:rsid w:val="001427E3"/>
    <w:rsid w:val="00143674"/>
    <w:rsid w:val="00146981"/>
    <w:rsid w:val="00157FCB"/>
    <w:rsid w:val="00162629"/>
    <w:rsid w:val="00166F4C"/>
    <w:rsid w:val="00172E1C"/>
    <w:rsid w:val="00174829"/>
    <w:rsid w:val="00175725"/>
    <w:rsid w:val="00176134"/>
    <w:rsid w:val="00176E5B"/>
    <w:rsid w:val="0018174F"/>
    <w:rsid w:val="00182D67"/>
    <w:rsid w:val="00183DBF"/>
    <w:rsid w:val="001865D6"/>
    <w:rsid w:val="0018690C"/>
    <w:rsid w:val="00187E18"/>
    <w:rsid w:val="00192534"/>
    <w:rsid w:val="00192D28"/>
    <w:rsid w:val="00192E4B"/>
    <w:rsid w:val="00192FF7"/>
    <w:rsid w:val="00194762"/>
    <w:rsid w:val="001951F2"/>
    <w:rsid w:val="00195BFD"/>
    <w:rsid w:val="00196474"/>
    <w:rsid w:val="00196CEC"/>
    <w:rsid w:val="00197A53"/>
    <w:rsid w:val="001A0184"/>
    <w:rsid w:val="001A5FA2"/>
    <w:rsid w:val="001A6A11"/>
    <w:rsid w:val="001B0890"/>
    <w:rsid w:val="001B1C2C"/>
    <w:rsid w:val="001B33AF"/>
    <w:rsid w:val="001B5481"/>
    <w:rsid w:val="001C3A92"/>
    <w:rsid w:val="001C4A69"/>
    <w:rsid w:val="001C6EAB"/>
    <w:rsid w:val="001D0829"/>
    <w:rsid w:val="001D1688"/>
    <w:rsid w:val="001D18D6"/>
    <w:rsid w:val="001D34A0"/>
    <w:rsid w:val="001D51AD"/>
    <w:rsid w:val="001D5B83"/>
    <w:rsid w:val="001E203F"/>
    <w:rsid w:val="001E38B4"/>
    <w:rsid w:val="001E38B7"/>
    <w:rsid w:val="001E46DA"/>
    <w:rsid w:val="001E6150"/>
    <w:rsid w:val="001F04F3"/>
    <w:rsid w:val="001F48FD"/>
    <w:rsid w:val="001F6FDF"/>
    <w:rsid w:val="0020113B"/>
    <w:rsid w:val="00202B33"/>
    <w:rsid w:val="002036B8"/>
    <w:rsid w:val="00204B6B"/>
    <w:rsid w:val="00204C6B"/>
    <w:rsid w:val="002063E9"/>
    <w:rsid w:val="00210E8C"/>
    <w:rsid w:val="00212C09"/>
    <w:rsid w:val="002160E0"/>
    <w:rsid w:val="00217D2E"/>
    <w:rsid w:val="00220CD7"/>
    <w:rsid w:val="002224FB"/>
    <w:rsid w:val="002274C5"/>
    <w:rsid w:val="002278AD"/>
    <w:rsid w:val="002332EA"/>
    <w:rsid w:val="002337A0"/>
    <w:rsid w:val="00237988"/>
    <w:rsid w:val="00246C84"/>
    <w:rsid w:val="00247FE7"/>
    <w:rsid w:val="00250B3A"/>
    <w:rsid w:val="0026304F"/>
    <w:rsid w:val="002649C5"/>
    <w:rsid w:val="00266F83"/>
    <w:rsid w:val="00267109"/>
    <w:rsid w:val="00271290"/>
    <w:rsid w:val="00271D53"/>
    <w:rsid w:val="00272C2F"/>
    <w:rsid w:val="0027486E"/>
    <w:rsid w:val="002847C9"/>
    <w:rsid w:val="002858D4"/>
    <w:rsid w:val="002869D8"/>
    <w:rsid w:val="00287642"/>
    <w:rsid w:val="00291E46"/>
    <w:rsid w:val="00292045"/>
    <w:rsid w:val="002930F2"/>
    <w:rsid w:val="002A124A"/>
    <w:rsid w:val="002A4AC7"/>
    <w:rsid w:val="002A6176"/>
    <w:rsid w:val="002A7CD0"/>
    <w:rsid w:val="002B133D"/>
    <w:rsid w:val="002B5319"/>
    <w:rsid w:val="002C4E8B"/>
    <w:rsid w:val="002C5D29"/>
    <w:rsid w:val="002C66B0"/>
    <w:rsid w:val="002D1894"/>
    <w:rsid w:val="002D23C6"/>
    <w:rsid w:val="002D3FFF"/>
    <w:rsid w:val="002E28FF"/>
    <w:rsid w:val="002E351F"/>
    <w:rsid w:val="002F529D"/>
    <w:rsid w:val="002F590B"/>
    <w:rsid w:val="002F67E5"/>
    <w:rsid w:val="002F7772"/>
    <w:rsid w:val="002F7DEE"/>
    <w:rsid w:val="00306918"/>
    <w:rsid w:val="003123FD"/>
    <w:rsid w:val="00317E6E"/>
    <w:rsid w:val="00321B4B"/>
    <w:rsid w:val="00322892"/>
    <w:rsid w:val="0032607C"/>
    <w:rsid w:val="0032684B"/>
    <w:rsid w:val="00327A5C"/>
    <w:rsid w:val="003349F3"/>
    <w:rsid w:val="00334FF2"/>
    <w:rsid w:val="003375E3"/>
    <w:rsid w:val="003405FE"/>
    <w:rsid w:val="00340DD0"/>
    <w:rsid w:val="003425BD"/>
    <w:rsid w:val="0034668B"/>
    <w:rsid w:val="003503ED"/>
    <w:rsid w:val="0035041E"/>
    <w:rsid w:val="003515C5"/>
    <w:rsid w:val="00351784"/>
    <w:rsid w:val="003522A4"/>
    <w:rsid w:val="00354A65"/>
    <w:rsid w:val="00363659"/>
    <w:rsid w:val="003673E5"/>
    <w:rsid w:val="00367C08"/>
    <w:rsid w:val="003717A2"/>
    <w:rsid w:val="00374E83"/>
    <w:rsid w:val="00375560"/>
    <w:rsid w:val="00376E3F"/>
    <w:rsid w:val="00377A2C"/>
    <w:rsid w:val="00381737"/>
    <w:rsid w:val="00383260"/>
    <w:rsid w:val="00383749"/>
    <w:rsid w:val="0038459C"/>
    <w:rsid w:val="003900C0"/>
    <w:rsid w:val="00391BE3"/>
    <w:rsid w:val="003A0FC3"/>
    <w:rsid w:val="003A3F89"/>
    <w:rsid w:val="003A477E"/>
    <w:rsid w:val="003A5C95"/>
    <w:rsid w:val="003B024A"/>
    <w:rsid w:val="003B1495"/>
    <w:rsid w:val="003B3B0A"/>
    <w:rsid w:val="003B58E2"/>
    <w:rsid w:val="003C46D6"/>
    <w:rsid w:val="003C46EF"/>
    <w:rsid w:val="003C54CB"/>
    <w:rsid w:val="003C6714"/>
    <w:rsid w:val="003D0C7B"/>
    <w:rsid w:val="003D11D2"/>
    <w:rsid w:val="003D1EDC"/>
    <w:rsid w:val="003D66E1"/>
    <w:rsid w:val="003D6EE3"/>
    <w:rsid w:val="003E19FB"/>
    <w:rsid w:val="003E540A"/>
    <w:rsid w:val="003E7C4F"/>
    <w:rsid w:val="003F255C"/>
    <w:rsid w:val="003F29DB"/>
    <w:rsid w:val="003F3D14"/>
    <w:rsid w:val="003F4F9A"/>
    <w:rsid w:val="003F5F7F"/>
    <w:rsid w:val="003F6D8B"/>
    <w:rsid w:val="003F6FF9"/>
    <w:rsid w:val="00403411"/>
    <w:rsid w:val="004042D6"/>
    <w:rsid w:val="00405027"/>
    <w:rsid w:val="0041160D"/>
    <w:rsid w:val="00417DF1"/>
    <w:rsid w:val="004208A1"/>
    <w:rsid w:val="004208B9"/>
    <w:rsid w:val="00420C9F"/>
    <w:rsid w:val="00421010"/>
    <w:rsid w:val="00421DCA"/>
    <w:rsid w:val="00423F4A"/>
    <w:rsid w:val="004247F6"/>
    <w:rsid w:val="00427388"/>
    <w:rsid w:val="004305E3"/>
    <w:rsid w:val="0043490B"/>
    <w:rsid w:val="0043584F"/>
    <w:rsid w:val="004359BA"/>
    <w:rsid w:val="00436DA6"/>
    <w:rsid w:val="004378A8"/>
    <w:rsid w:val="00440962"/>
    <w:rsid w:val="00450D22"/>
    <w:rsid w:val="00454EFA"/>
    <w:rsid w:val="00456033"/>
    <w:rsid w:val="00461D2F"/>
    <w:rsid w:val="004630B8"/>
    <w:rsid w:val="00463119"/>
    <w:rsid w:val="00465280"/>
    <w:rsid w:val="0046610E"/>
    <w:rsid w:val="00466F9B"/>
    <w:rsid w:val="004704CE"/>
    <w:rsid w:val="0047250D"/>
    <w:rsid w:val="004730BC"/>
    <w:rsid w:val="004732BD"/>
    <w:rsid w:val="00476B0C"/>
    <w:rsid w:val="00477A79"/>
    <w:rsid w:val="00477B0C"/>
    <w:rsid w:val="00480300"/>
    <w:rsid w:val="00480EC9"/>
    <w:rsid w:val="0048287D"/>
    <w:rsid w:val="0049045F"/>
    <w:rsid w:val="0049092C"/>
    <w:rsid w:val="00491D7F"/>
    <w:rsid w:val="00492D9E"/>
    <w:rsid w:val="004A40EE"/>
    <w:rsid w:val="004A5ECA"/>
    <w:rsid w:val="004B0E6A"/>
    <w:rsid w:val="004B1C47"/>
    <w:rsid w:val="004B1FBC"/>
    <w:rsid w:val="004B519B"/>
    <w:rsid w:val="004B60F0"/>
    <w:rsid w:val="004B7B3A"/>
    <w:rsid w:val="004C1049"/>
    <w:rsid w:val="004D3118"/>
    <w:rsid w:val="004E03FF"/>
    <w:rsid w:val="004E140F"/>
    <w:rsid w:val="004E14FA"/>
    <w:rsid w:val="004E5E24"/>
    <w:rsid w:val="004E67E5"/>
    <w:rsid w:val="004E782D"/>
    <w:rsid w:val="004E7FDA"/>
    <w:rsid w:val="004F14B8"/>
    <w:rsid w:val="004F3B2E"/>
    <w:rsid w:val="004F692D"/>
    <w:rsid w:val="0050456C"/>
    <w:rsid w:val="00505AB3"/>
    <w:rsid w:val="00510B75"/>
    <w:rsid w:val="00511F29"/>
    <w:rsid w:val="0051608A"/>
    <w:rsid w:val="00521C15"/>
    <w:rsid w:val="005227BE"/>
    <w:rsid w:val="00523E19"/>
    <w:rsid w:val="00523E8B"/>
    <w:rsid w:val="0052593B"/>
    <w:rsid w:val="00527344"/>
    <w:rsid w:val="00527552"/>
    <w:rsid w:val="00531F9B"/>
    <w:rsid w:val="00533BD0"/>
    <w:rsid w:val="0053539B"/>
    <w:rsid w:val="005354A3"/>
    <w:rsid w:val="00540595"/>
    <w:rsid w:val="0054451B"/>
    <w:rsid w:val="00546C1B"/>
    <w:rsid w:val="00551747"/>
    <w:rsid w:val="00557FCD"/>
    <w:rsid w:val="0056053C"/>
    <w:rsid w:val="005645F0"/>
    <w:rsid w:val="005726D6"/>
    <w:rsid w:val="00574BFF"/>
    <w:rsid w:val="0057526A"/>
    <w:rsid w:val="00575FA2"/>
    <w:rsid w:val="00577392"/>
    <w:rsid w:val="00582072"/>
    <w:rsid w:val="0058272F"/>
    <w:rsid w:val="00584BEF"/>
    <w:rsid w:val="005850F1"/>
    <w:rsid w:val="005873A9"/>
    <w:rsid w:val="00596B87"/>
    <w:rsid w:val="00596D93"/>
    <w:rsid w:val="005971FE"/>
    <w:rsid w:val="00597A83"/>
    <w:rsid w:val="005A61B9"/>
    <w:rsid w:val="005B0877"/>
    <w:rsid w:val="005B09A3"/>
    <w:rsid w:val="005B0AC3"/>
    <w:rsid w:val="005B142E"/>
    <w:rsid w:val="005B4CDF"/>
    <w:rsid w:val="005C76A5"/>
    <w:rsid w:val="005D6A48"/>
    <w:rsid w:val="005D7B7C"/>
    <w:rsid w:val="005E50A8"/>
    <w:rsid w:val="005F177F"/>
    <w:rsid w:val="005F5102"/>
    <w:rsid w:val="00601CBD"/>
    <w:rsid w:val="0060207B"/>
    <w:rsid w:val="00602AE9"/>
    <w:rsid w:val="00603383"/>
    <w:rsid w:val="006102CB"/>
    <w:rsid w:val="00611D52"/>
    <w:rsid w:val="00613BB4"/>
    <w:rsid w:val="00613D2E"/>
    <w:rsid w:val="00614F60"/>
    <w:rsid w:val="00617F82"/>
    <w:rsid w:val="00623E19"/>
    <w:rsid w:val="00624E26"/>
    <w:rsid w:val="00625A85"/>
    <w:rsid w:val="00630999"/>
    <w:rsid w:val="00631284"/>
    <w:rsid w:val="006312F8"/>
    <w:rsid w:val="00631400"/>
    <w:rsid w:val="00633FCC"/>
    <w:rsid w:val="00636541"/>
    <w:rsid w:val="006366B4"/>
    <w:rsid w:val="00636AED"/>
    <w:rsid w:val="00643337"/>
    <w:rsid w:val="00643558"/>
    <w:rsid w:val="006448CB"/>
    <w:rsid w:val="00647954"/>
    <w:rsid w:val="006502C5"/>
    <w:rsid w:val="0065069A"/>
    <w:rsid w:val="00660719"/>
    <w:rsid w:val="00661F0D"/>
    <w:rsid w:val="00663675"/>
    <w:rsid w:val="00663F69"/>
    <w:rsid w:val="00670CF5"/>
    <w:rsid w:val="00676B88"/>
    <w:rsid w:val="006774CB"/>
    <w:rsid w:val="00684DA2"/>
    <w:rsid w:val="006910BF"/>
    <w:rsid w:val="006935E5"/>
    <w:rsid w:val="00693FCB"/>
    <w:rsid w:val="00694936"/>
    <w:rsid w:val="006950CC"/>
    <w:rsid w:val="006A0AEC"/>
    <w:rsid w:val="006A0CBB"/>
    <w:rsid w:val="006A27C4"/>
    <w:rsid w:val="006A2C88"/>
    <w:rsid w:val="006A3447"/>
    <w:rsid w:val="006A48CC"/>
    <w:rsid w:val="006A5C86"/>
    <w:rsid w:val="006A7543"/>
    <w:rsid w:val="006B4344"/>
    <w:rsid w:val="006B47BF"/>
    <w:rsid w:val="006B6C8C"/>
    <w:rsid w:val="006B6E9B"/>
    <w:rsid w:val="006C4ABC"/>
    <w:rsid w:val="006C5268"/>
    <w:rsid w:val="006D1BBF"/>
    <w:rsid w:val="006D4E7C"/>
    <w:rsid w:val="006D65C4"/>
    <w:rsid w:val="006E0EF1"/>
    <w:rsid w:val="006E1D93"/>
    <w:rsid w:val="006E374F"/>
    <w:rsid w:val="006E37B3"/>
    <w:rsid w:val="006E4CB2"/>
    <w:rsid w:val="006E560E"/>
    <w:rsid w:val="006E5C81"/>
    <w:rsid w:val="006E612E"/>
    <w:rsid w:val="006E6AB8"/>
    <w:rsid w:val="006F071A"/>
    <w:rsid w:val="006F1605"/>
    <w:rsid w:val="006F700B"/>
    <w:rsid w:val="006F7DEC"/>
    <w:rsid w:val="00701F6E"/>
    <w:rsid w:val="00711705"/>
    <w:rsid w:val="00711EE2"/>
    <w:rsid w:val="00716168"/>
    <w:rsid w:val="00717AB9"/>
    <w:rsid w:val="00730DE5"/>
    <w:rsid w:val="007315EC"/>
    <w:rsid w:val="00734540"/>
    <w:rsid w:val="0073496A"/>
    <w:rsid w:val="00734C46"/>
    <w:rsid w:val="00734DED"/>
    <w:rsid w:val="00735EA6"/>
    <w:rsid w:val="00736A94"/>
    <w:rsid w:val="00741A21"/>
    <w:rsid w:val="007455B2"/>
    <w:rsid w:val="00746E28"/>
    <w:rsid w:val="00747F56"/>
    <w:rsid w:val="0075028E"/>
    <w:rsid w:val="007521EC"/>
    <w:rsid w:val="00752F4E"/>
    <w:rsid w:val="00754061"/>
    <w:rsid w:val="00763FF0"/>
    <w:rsid w:val="00770798"/>
    <w:rsid w:val="0078085F"/>
    <w:rsid w:val="00783950"/>
    <w:rsid w:val="007847CA"/>
    <w:rsid w:val="0078511E"/>
    <w:rsid w:val="00786A4E"/>
    <w:rsid w:val="0078775E"/>
    <w:rsid w:val="007916B7"/>
    <w:rsid w:val="007951E8"/>
    <w:rsid w:val="00796B4C"/>
    <w:rsid w:val="00796C7E"/>
    <w:rsid w:val="007A1DC8"/>
    <w:rsid w:val="007A2F38"/>
    <w:rsid w:val="007A37B9"/>
    <w:rsid w:val="007A48DF"/>
    <w:rsid w:val="007A4F18"/>
    <w:rsid w:val="007A7B9B"/>
    <w:rsid w:val="007A7F3D"/>
    <w:rsid w:val="007B125E"/>
    <w:rsid w:val="007B2110"/>
    <w:rsid w:val="007B222A"/>
    <w:rsid w:val="007B26DB"/>
    <w:rsid w:val="007B4F83"/>
    <w:rsid w:val="007B5AAC"/>
    <w:rsid w:val="007B617A"/>
    <w:rsid w:val="007C2102"/>
    <w:rsid w:val="007C218F"/>
    <w:rsid w:val="007C32D1"/>
    <w:rsid w:val="007C3F67"/>
    <w:rsid w:val="007D1313"/>
    <w:rsid w:val="007D2257"/>
    <w:rsid w:val="007D510E"/>
    <w:rsid w:val="007D5526"/>
    <w:rsid w:val="007E2783"/>
    <w:rsid w:val="007E5AD2"/>
    <w:rsid w:val="007E7BA7"/>
    <w:rsid w:val="007F0C59"/>
    <w:rsid w:val="007F7322"/>
    <w:rsid w:val="008044C7"/>
    <w:rsid w:val="00805785"/>
    <w:rsid w:val="00813D85"/>
    <w:rsid w:val="0081676F"/>
    <w:rsid w:val="0082090C"/>
    <w:rsid w:val="00821A8C"/>
    <w:rsid w:val="00823337"/>
    <w:rsid w:val="008237A9"/>
    <w:rsid w:val="00827D2F"/>
    <w:rsid w:val="00827D4B"/>
    <w:rsid w:val="00831581"/>
    <w:rsid w:val="00832B17"/>
    <w:rsid w:val="00836495"/>
    <w:rsid w:val="008434A3"/>
    <w:rsid w:val="0084455A"/>
    <w:rsid w:val="008507BA"/>
    <w:rsid w:val="0085256C"/>
    <w:rsid w:val="00856D18"/>
    <w:rsid w:val="008573A1"/>
    <w:rsid w:val="00860371"/>
    <w:rsid w:val="00861206"/>
    <w:rsid w:val="00865B1F"/>
    <w:rsid w:val="00870A57"/>
    <w:rsid w:val="00875225"/>
    <w:rsid w:val="008752A3"/>
    <w:rsid w:val="008753BB"/>
    <w:rsid w:val="00876F30"/>
    <w:rsid w:val="0088088F"/>
    <w:rsid w:val="00880A20"/>
    <w:rsid w:val="00881AD2"/>
    <w:rsid w:val="0088388C"/>
    <w:rsid w:val="008852AE"/>
    <w:rsid w:val="00886A04"/>
    <w:rsid w:val="00886EE6"/>
    <w:rsid w:val="0089247F"/>
    <w:rsid w:val="0089368F"/>
    <w:rsid w:val="0089543F"/>
    <w:rsid w:val="008A245C"/>
    <w:rsid w:val="008A447D"/>
    <w:rsid w:val="008B6C97"/>
    <w:rsid w:val="008C078E"/>
    <w:rsid w:val="008C1299"/>
    <w:rsid w:val="008C2B42"/>
    <w:rsid w:val="008C2CBA"/>
    <w:rsid w:val="008C3986"/>
    <w:rsid w:val="008D1795"/>
    <w:rsid w:val="008D372D"/>
    <w:rsid w:val="008D74C5"/>
    <w:rsid w:val="008E541F"/>
    <w:rsid w:val="008E6740"/>
    <w:rsid w:val="008E6961"/>
    <w:rsid w:val="008E6AA3"/>
    <w:rsid w:val="008E6ADA"/>
    <w:rsid w:val="008F2589"/>
    <w:rsid w:val="008F316E"/>
    <w:rsid w:val="008F3A38"/>
    <w:rsid w:val="008F5CA1"/>
    <w:rsid w:val="008F5D75"/>
    <w:rsid w:val="009030E4"/>
    <w:rsid w:val="009047E5"/>
    <w:rsid w:val="00905D9B"/>
    <w:rsid w:val="009136C7"/>
    <w:rsid w:val="00914DDF"/>
    <w:rsid w:val="00915E47"/>
    <w:rsid w:val="00922029"/>
    <w:rsid w:val="00922B02"/>
    <w:rsid w:val="0092389B"/>
    <w:rsid w:val="00925FC6"/>
    <w:rsid w:val="00927A51"/>
    <w:rsid w:val="009300D2"/>
    <w:rsid w:val="0093340A"/>
    <w:rsid w:val="0093404B"/>
    <w:rsid w:val="009340BA"/>
    <w:rsid w:val="00940299"/>
    <w:rsid w:val="00944372"/>
    <w:rsid w:val="0094446F"/>
    <w:rsid w:val="00950C7E"/>
    <w:rsid w:val="00951DEA"/>
    <w:rsid w:val="00957D1B"/>
    <w:rsid w:val="00962F34"/>
    <w:rsid w:val="009670BF"/>
    <w:rsid w:val="009674CC"/>
    <w:rsid w:val="00967CA9"/>
    <w:rsid w:val="00967E5D"/>
    <w:rsid w:val="00971266"/>
    <w:rsid w:val="0097176B"/>
    <w:rsid w:val="00975079"/>
    <w:rsid w:val="009750EA"/>
    <w:rsid w:val="009803D3"/>
    <w:rsid w:val="00980513"/>
    <w:rsid w:val="00981074"/>
    <w:rsid w:val="009824BC"/>
    <w:rsid w:val="00985044"/>
    <w:rsid w:val="00992ED0"/>
    <w:rsid w:val="009937F8"/>
    <w:rsid w:val="0099385D"/>
    <w:rsid w:val="009948BF"/>
    <w:rsid w:val="00995958"/>
    <w:rsid w:val="0099651E"/>
    <w:rsid w:val="009970A5"/>
    <w:rsid w:val="00997C69"/>
    <w:rsid w:val="009A05BF"/>
    <w:rsid w:val="009A3D49"/>
    <w:rsid w:val="009A7AC1"/>
    <w:rsid w:val="009B18B9"/>
    <w:rsid w:val="009B5D00"/>
    <w:rsid w:val="009B6487"/>
    <w:rsid w:val="009B6B62"/>
    <w:rsid w:val="009C0669"/>
    <w:rsid w:val="009C1C76"/>
    <w:rsid w:val="009C7793"/>
    <w:rsid w:val="009D0188"/>
    <w:rsid w:val="009D2395"/>
    <w:rsid w:val="009D3191"/>
    <w:rsid w:val="009D4611"/>
    <w:rsid w:val="009D7291"/>
    <w:rsid w:val="009D7B9C"/>
    <w:rsid w:val="009E282B"/>
    <w:rsid w:val="009E46B4"/>
    <w:rsid w:val="009E67BB"/>
    <w:rsid w:val="009E7ABB"/>
    <w:rsid w:val="009F034C"/>
    <w:rsid w:val="009F1B6C"/>
    <w:rsid w:val="009F4461"/>
    <w:rsid w:val="00A023F0"/>
    <w:rsid w:val="00A03783"/>
    <w:rsid w:val="00A1184F"/>
    <w:rsid w:val="00A15844"/>
    <w:rsid w:val="00A16D57"/>
    <w:rsid w:val="00A20810"/>
    <w:rsid w:val="00A21751"/>
    <w:rsid w:val="00A2328D"/>
    <w:rsid w:val="00A232A9"/>
    <w:rsid w:val="00A25148"/>
    <w:rsid w:val="00A32E44"/>
    <w:rsid w:val="00A37E6F"/>
    <w:rsid w:val="00A453E1"/>
    <w:rsid w:val="00A52FE2"/>
    <w:rsid w:val="00A5571B"/>
    <w:rsid w:val="00A572E2"/>
    <w:rsid w:val="00A574F4"/>
    <w:rsid w:val="00A601C8"/>
    <w:rsid w:val="00A64289"/>
    <w:rsid w:val="00A651BE"/>
    <w:rsid w:val="00A738B0"/>
    <w:rsid w:val="00A764A3"/>
    <w:rsid w:val="00A851E9"/>
    <w:rsid w:val="00A8733F"/>
    <w:rsid w:val="00A878E0"/>
    <w:rsid w:val="00A90F9F"/>
    <w:rsid w:val="00A9410E"/>
    <w:rsid w:val="00A948F6"/>
    <w:rsid w:val="00A94CC8"/>
    <w:rsid w:val="00AA59FA"/>
    <w:rsid w:val="00AB0985"/>
    <w:rsid w:val="00AB13CA"/>
    <w:rsid w:val="00AB1A0C"/>
    <w:rsid w:val="00AB4ABB"/>
    <w:rsid w:val="00AB72B5"/>
    <w:rsid w:val="00AB7471"/>
    <w:rsid w:val="00AC11EB"/>
    <w:rsid w:val="00AC29DD"/>
    <w:rsid w:val="00AC35AF"/>
    <w:rsid w:val="00AC48B9"/>
    <w:rsid w:val="00AC5083"/>
    <w:rsid w:val="00AC5FE4"/>
    <w:rsid w:val="00AC67A9"/>
    <w:rsid w:val="00AC6ED5"/>
    <w:rsid w:val="00AD4AF6"/>
    <w:rsid w:val="00AD544F"/>
    <w:rsid w:val="00AD5A27"/>
    <w:rsid w:val="00AD5FD7"/>
    <w:rsid w:val="00AE4574"/>
    <w:rsid w:val="00AF0447"/>
    <w:rsid w:val="00AF5734"/>
    <w:rsid w:val="00B012CF"/>
    <w:rsid w:val="00B02456"/>
    <w:rsid w:val="00B02EA5"/>
    <w:rsid w:val="00B060BC"/>
    <w:rsid w:val="00B14B6E"/>
    <w:rsid w:val="00B15051"/>
    <w:rsid w:val="00B153D7"/>
    <w:rsid w:val="00B20433"/>
    <w:rsid w:val="00B22844"/>
    <w:rsid w:val="00B26C19"/>
    <w:rsid w:val="00B279AF"/>
    <w:rsid w:val="00B33640"/>
    <w:rsid w:val="00B354BB"/>
    <w:rsid w:val="00B36CD4"/>
    <w:rsid w:val="00B44372"/>
    <w:rsid w:val="00B44B4D"/>
    <w:rsid w:val="00B45E92"/>
    <w:rsid w:val="00B5432D"/>
    <w:rsid w:val="00B576E4"/>
    <w:rsid w:val="00B60131"/>
    <w:rsid w:val="00B61BB7"/>
    <w:rsid w:val="00B637A3"/>
    <w:rsid w:val="00B669D3"/>
    <w:rsid w:val="00B672F5"/>
    <w:rsid w:val="00B67A6A"/>
    <w:rsid w:val="00B70582"/>
    <w:rsid w:val="00B72724"/>
    <w:rsid w:val="00B73B77"/>
    <w:rsid w:val="00B75C49"/>
    <w:rsid w:val="00B810EB"/>
    <w:rsid w:val="00B82BFB"/>
    <w:rsid w:val="00B84C0B"/>
    <w:rsid w:val="00B90B35"/>
    <w:rsid w:val="00B9406B"/>
    <w:rsid w:val="00B957A8"/>
    <w:rsid w:val="00B95EE6"/>
    <w:rsid w:val="00B96A0A"/>
    <w:rsid w:val="00BA12FD"/>
    <w:rsid w:val="00BA386E"/>
    <w:rsid w:val="00BA6B8B"/>
    <w:rsid w:val="00BA753C"/>
    <w:rsid w:val="00BB07D0"/>
    <w:rsid w:val="00BB0F1D"/>
    <w:rsid w:val="00BB226E"/>
    <w:rsid w:val="00BB2F2B"/>
    <w:rsid w:val="00BB3566"/>
    <w:rsid w:val="00BB525F"/>
    <w:rsid w:val="00BB5D55"/>
    <w:rsid w:val="00BB7691"/>
    <w:rsid w:val="00BB7CAF"/>
    <w:rsid w:val="00BC47D1"/>
    <w:rsid w:val="00BC4A65"/>
    <w:rsid w:val="00BC51C7"/>
    <w:rsid w:val="00BC79B4"/>
    <w:rsid w:val="00BD7A4F"/>
    <w:rsid w:val="00BE4483"/>
    <w:rsid w:val="00BE677A"/>
    <w:rsid w:val="00BE77BC"/>
    <w:rsid w:val="00BF2E92"/>
    <w:rsid w:val="00BF3D2D"/>
    <w:rsid w:val="00BF4A0B"/>
    <w:rsid w:val="00BF790E"/>
    <w:rsid w:val="00BF7BC5"/>
    <w:rsid w:val="00C02236"/>
    <w:rsid w:val="00C03386"/>
    <w:rsid w:val="00C04D02"/>
    <w:rsid w:val="00C068D0"/>
    <w:rsid w:val="00C075E6"/>
    <w:rsid w:val="00C07680"/>
    <w:rsid w:val="00C11805"/>
    <w:rsid w:val="00C13A0E"/>
    <w:rsid w:val="00C13E09"/>
    <w:rsid w:val="00C165F4"/>
    <w:rsid w:val="00C17985"/>
    <w:rsid w:val="00C27202"/>
    <w:rsid w:val="00C27DD3"/>
    <w:rsid w:val="00C34FA0"/>
    <w:rsid w:val="00C40611"/>
    <w:rsid w:val="00C41194"/>
    <w:rsid w:val="00C420C4"/>
    <w:rsid w:val="00C44239"/>
    <w:rsid w:val="00C45E5E"/>
    <w:rsid w:val="00C46F22"/>
    <w:rsid w:val="00C50BF0"/>
    <w:rsid w:val="00C5328F"/>
    <w:rsid w:val="00C539E1"/>
    <w:rsid w:val="00C577D0"/>
    <w:rsid w:val="00C63650"/>
    <w:rsid w:val="00C709F7"/>
    <w:rsid w:val="00C719B0"/>
    <w:rsid w:val="00C72FA7"/>
    <w:rsid w:val="00C735EC"/>
    <w:rsid w:val="00C74A98"/>
    <w:rsid w:val="00C76BAF"/>
    <w:rsid w:val="00C7706C"/>
    <w:rsid w:val="00C80792"/>
    <w:rsid w:val="00C85441"/>
    <w:rsid w:val="00C85749"/>
    <w:rsid w:val="00C91037"/>
    <w:rsid w:val="00C92200"/>
    <w:rsid w:val="00C92BEA"/>
    <w:rsid w:val="00C9378D"/>
    <w:rsid w:val="00C941B5"/>
    <w:rsid w:val="00CA038B"/>
    <w:rsid w:val="00CA1CD4"/>
    <w:rsid w:val="00CA210D"/>
    <w:rsid w:val="00CA3F77"/>
    <w:rsid w:val="00CA4232"/>
    <w:rsid w:val="00CA4681"/>
    <w:rsid w:val="00CB3C5F"/>
    <w:rsid w:val="00CB6E9F"/>
    <w:rsid w:val="00CB7165"/>
    <w:rsid w:val="00CB7ECC"/>
    <w:rsid w:val="00CC0968"/>
    <w:rsid w:val="00CC15AE"/>
    <w:rsid w:val="00CC2059"/>
    <w:rsid w:val="00CC39DE"/>
    <w:rsid w:val="00CC45E9"/>
    <w:rsid w:val="00CC47CD"/>
    <w:rsid w:val="00CD46C4"/>
    <w:rsid w:val="00CD6DAD"/>
    <w:rsid w:val="00CE34EC"/>
    <w:rsid w:val="00CE37F5"/>
    <w:rsid w:val="00CF16D8"/>
    <w:rsid w:val="00CF5DBB"/>
    <w:rsid w:val="00CF6F9F"/>
    <w:rsid w:val="00CF74E0"/>
    <w:rsid w:val="00CF76BD"/>
    <w:rsid w:val="00D001AD"/>
    <w:rsid w:val="00D02425"/>
    <w:rsid w:val="00D02894"/>
    <w:rsid w:val="00D03A76"/>
    <w:rsid w:val="00D03D7D"/>
    <w:rsid w:val="00D05F09"/>
    <w:rsid w:val="00D07FD7"/>
    <w:rsid w:val="00D12C87"/>
    <w:rsid w:val="00D1728D"/>
    <w:rsid w:val="00D21373"/>
    <w:rsid w:val="00D22A68"/>
    <w:rsid w:val="00D23835"/>
    <w:rsid w:val="00D3341B"/>
    <w:rsid w:val="00D34790"/>
    <w:rsid w:val="00D34E6A"/>
    <w:rsid w:val="00D369F2"/>
    <w:rsid w:val="00D400C4"/>
    <w:rsid w:val="00D453E9"/>
    <w:rsid w:val="00D45602"/>
    <w:rsid w:val="00D502EA"/>
    <w:rsid w:val="00D621A9"/>
    <w:rsid w:val="00D63874"/>
    <w:rsid w:val="00D63BA3"/>
    <w:rsid w:val="00D730EF"/>
    <w:rsid w:val="00D76CF5"/>
    <w:rsid w:val="00D806B4"/>
    <w:rsid w:val="00D82061"/>
    <w:rsid w:val="00D822E0"/>
    <w:rsid w:val="00D8511F"/>
    <w:rsid w:val="00D85B83"/>
    <w:rsid w:val="00D868D7"/>
    <w:rsid w:val="00D91C54"/>
    <w:rsid w:val="00DA4128"/>
    <w:rsid w:val="00DA6F9E"/>
    <w:rsid w:val="00DA739A"/>
    <w:rsid w:val="00DB1B1F"/>
    <w:rsid w:val="00DB2080"/>
    <w:rsid w:val="00DB3C7A"/>
    <w:rsid w:val="00DC35D4"/>
    <w:rsid w:val="00DC52A8"/>
    <w:rsid w:val="00DD2F4B"/>
    <w:rsid w:val="00DD3649"/>
    <w:rsid w:val="00DE11E6"/>
    <w:rsid w:val="00DE4152"/>
    <w:rsid w:val="00DE6187"/>
    <w:rsid w:val="00DE6210"/>
    <w:rsid w:val="00DE6B5A"/>
    <w:rsid w:val="00DF0F49"/>
    <w:rsid w:val="00DF4818"/>
    <w:rsid w:val="00DF7BAE"/>
    <w:rsid w:val="00E01613"/>
    <w:rsid w:val="00E01DB8"/>
    <w:rsid w:val="00E065FF"/>
    <w:rsid w:val="00E06847"/>
    <w:rsid w:val="00E10162"/>
    <w:rsid w:val="00E10830"/>
    <w:rsid w:val="00E1148A"/>
    <w:rsid w:val="00E16C8D"/>
    <w:rsid w:val="00E22B74"/>
    <w:rsid w:val="00E2421F"/>
    <w:rsid w:val="00E26091"/>
    <w:rsid w:val="00E278BA"/>
    <w:rsid w:val="00E27AAC"/>
    <w:rsid w:val="00E30C6B"/>
    <w:rsid w:val="00E34EA3"/>
    <w:rsid w:val="00E37518"/>
    <w:rsid w:val="00E37E8E"/>
    <w:rsid w:val="00E416A0"/>
    <w:rsid w:val="00E419D6"/>
    <w:rsid w:val="00E42AAB"/>
    <w:rsid w:val="00E43610"/>
    <w:rsid w:val="00E4448A"/>
    <w:rsid w:val="00E50D33"/>
    <w:rsid w:val="00E51C5A"/>
    <w:rsid w:val="00E53456"/>
    <w:rsid w:val="00E60443"/>
    <w:rsid w:val="00E6145B"/>
    <w:rsid w:val="00E626D2"/>
    <w:rsid w:val="00E71D51"/>
    <w:rsid w:val="00E745E3"/>
    <w:rsid w:val="00E7681D"/>
    <w:rsid w:val="00E774CE"/>
    <w:rsid w:val="00E77F44"/>
    <w:rsid w:val="00E81101"/>
    <w:rsid w:val="00E8185A"/>
    <w:rsid w:val="00E916A6"/>
    <w:rsid w:val="00E9370C"/>
    <w:rsid w:val="00E9374B"/>
    <w:rsid w:val="00E973D8"/>
    <w:rsid w:val="00EA08E6"/>
    <w:rsid w:val="00EA64CD"/>
    <w:rsid w:val="00EB1A47"/>
    <w:rsid w:val="00EB2451"/>
    <w:rsid w:val="00EB2618"/>
    <w:rsid w:val="00EB4EC4"/>
    <w:rsid w:val="00EB76FB"/>
    <w:rsid w:val="00EC180C"/>
    <w:rsid w:val="00EC34DF"/>
    <w:rsid w:val="00EC4EC7"/>
    <w:rsid w:val="00ED1CCD"/>
    <w:rsid w:val="00ED2685"/>
    <w:rsid w:val="00ED3157"/>
    <w:rsid w:val="00EE0401"/>
    <w:rsid w:val="00EE3FBD"/>
    <w:rsid w:val="00EE74E2"/>
    <w:rsid w:val="00EF1236"/>
    <w:rsid w:val="00EF4329"/>
    <w:rsid w:val="00EF593A"/>
    <w:rsid w:val="00EF6429"/>
    <w:rsid w:val="00F006BC"/>
    <w:rsid w:val="00F01263"/>
    <w:rsid w:val="00F029ED"/>
    <w:rsid w:val="00F071EA"/>
    <w:rsid w:val="00F10F1A"/>
    <w:rsid w:val="00F1176B"/>
    <w:rsid w:val="00F127E9"/>
    <w:rsid w:val="00F13510"/>
    <w:rsid w:val="00F15041"/>
    <w:rsid w:val="00F20853"/>
    <w:rsid w:val="00F23BF6"/>
    <w:rsid w:val="00F25E2A"/>
    <w:rsid w:val="00F279F1"/>
    <w:rsid w:val="00F3222A"/>
    <w:rsid w:val="00F32586"/>
    <w:rsid w:val="00F338C1"/>
    <w:rsid w:val="00F36652"/>
    <w:rsid w:val="00F45D11"/>
    <w:rsid w:val="00F509DC"/>
    <w:rsid w:val="00F52017"/>
    <w:rsid w:val="00F525B5"/>
    <w:rsid w:val="00F54BB6"/>
    <w:rsid w:val="00F55C43"/>
    <w:rsid w:val="00F57DF4"/>
    <w:rsid w:val="00F60081"/>
    <w:rsid w:val="00F617E5"/>
    <w:rsid w:val="00F618A2"/>
    <w:rsid w:val="00F64FE8"/>
    <w:rsid w:val="00F658B3"/>
    <w:rsid w:val="00F66DF5"/>
    <w:rsid w:val="00F70015"/>
    <w:rsid w:val="00F733AB"/>
    <w:rsid w:val="00F73F3E"/>
    <w:rsid w:val="00F750FD"/>
    <w:rsid w:val="00F76AFD"/>
    <w:rsid w:val="00F80F1A"/>
    <w:rsid w:val="00F82985"/>
    <w:rsid w:val="00F850A1"/>
    <w:rsid w:val="00F90A28"/>
    <w:rsid w:val="00F92336"/>
    <w:rsid w:val="00F93E27"/>
    <w:rsid w:val="00F97145"/>
    <w:rsid w:val="00FA1402"/>
    <w:rsid w:val="00FA3C89"/>
    <w:rsid w:val="00FA417A"/>
    <w:rsid w:val="00FA744B"/>
    <w:rsid w:val="00FB167E"/>
    <w:rsid w:val="00FC0018"/>
    <w:rsid w:val="00FC153F"/>
    <w:rsid w:val="00FC1DDC"/>
    <w:rsid w:val="00FC59C9"/>
    <w:rsid w:val="00FC6AB2"/>
    <w:rsid w:val="00FC6B7D"/>
    <w:rsid w:val="00FD3925"/>
    <w:rsid w:val="00FD6CB7"/>
    <w:rsid w:val="00FE2DCF"/>
    <w:rsid w:val="00FE2E1C"/>
    <w:rsid w:val="00FE4F0E"/>
    <w:rsid w:val="00FE6BB0"/>
    <w:rsid w:val="00FF440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A27C"/>
  <w15:chartTrackingRefBased/>
  <w15:docId w15:val="{0E9CEBEC-1185-4EC0-9E25-E3B4B42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251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09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E19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19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9059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2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6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1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Christovam</dc:creator>
  <cp:keywords/>
  <dc:description/>
  <cp:lastModifiedBy>Francisco Christovam</cp:lastModifiedBy>
  <cp:revision>2</cp:revision>
  <dcterms:created xsi:type="dcterms:W3CDTF">2023-09-27T11:43:00Z</dcterms:created>
  <dcterms:modified xsi:type="dcterms:W3CDTF">2023-09-27T11:43:00Z</dcterms:modified>
</cp:coreProperties>
</file>