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EE" w:rsidRDefault="006672EE" w:rsidP="00B838F8">
      <w:pPr>
        <w:pStyle w:val="titulo1"/>
        <w:numPr>
          <w:ilvl w:val="0"/>
          <w:numId w:val="0"/>
        </w:numPr>
        <w:ind w:left="360"/>
        <w:jc w:val="center"/>
      </w:pPr>
    </w:p>
    <w:p w:rsidR="00B838F8" w:rsidRDefault="00B838F8" w:rsidP="00B838F8">
      <w:pPr>
        <w:pStyle w:val="titulo1"/>
        <w:numPr>
          <w:ilvl w:val="0"/>
          <w:numId w:val="0"/>
        </w:numPr>
        <w:ind w:left="360"/>
        <w:jc w:val="center"/>
      </w:pPr>
      <w:r w:rsidRPr="00861262">
        <w:t xml:space="preserve">CONSTRUÇÕES SUSTENTÁVEIS: HISTÓRICO E PERSPECTIVAS </w:t>
      </w:r>
    </w:p>
    <w:p w:rsidR="00B838F8" w:rsidRPr="00861262" w:rsidRDefault="00B838F8" w:rsidP="00B838F8">
      <w:pPr>
        <w:pStyle w:val="titulo1"/>
        <w:numPr>
          <w:ilvl w:val="0"/>
          <w:numId w:val="0"/>
        </w:numPr>
        <w:spacing w:after="0"/>
        <w:ind w:left="360"/>
        <w:jc w:val="center"/>
        <w:rPr>
          <w:b w:val="0"/>
          <w:sz w:val="16"/>
        </w:rPr>
      </w:pPr>
      <w:r w:rsidRPr="00861262">
        <w:rPr>
          <w:b w:val="0"/>
          <w:sz w:val="16"/>
        </w:rPr>
        <w:t>Henrique Ferreira Ribeiro</w:t>
      </w:r>
      <w:r w:rsidRPr="00861262">
        <w:rPr>
          <w:rStyle w:val="Refdenotaderodap"/>
          <w:b w:val="0"/>
          <w:sz w:val="16"/>
        </w:rPr>
        <w:footnoteReference w:id="1"/>
      </w:r>
      <w:r w:rsidRPr="00861262">
        <w:rPr>
          <w:b w:val="0"/>
          <w:sz w:val="16"/>
        </w:rPr>
        <w:t>; Lucas Mattos Martins</w:t>
      </w:r>
      <w:r w:rsidRPr="00861262">
        <w:rPr>
          <w:rStyle w:val="Refdenotaderodap"/>
          <w:b w:val="0"/>
          <w:sz w:val="16"/>
        </w:rPr>
        <w:footnoteReference w:id="2"/>
      </w:r>
      <w:r w:rsidRPr="00861262">
        <w:rPr>
          <w:b w:val="0"/>
          <w:sz w:val="16"/>
        </w:rPr>
        <w:t>; Luiza Pinheiro Rezende Ribas</w:t>
      </w:r>
      <w:r w:rsidRPr="00861262">
        <w:rPr>
          <w:rStyle w:val="Refdenotaderodap"/>
          <w:b w:val="0"/>
          <w:sz w:val="16"/>
        </w:rPr>
        <w:footnoteReference w:id="3"/>
      </w:r>
    </w:p>
    <w:p w:rsidR="00B838F8" w:rsidRDefault="00B838F8" w:rsidP="00B838F8">
      <w:pPr>
        <w:jc w:val="both"/>
        <w:rPr>
          <w:rFonts w:cs="Arial"/>
        </w:rPr>
      </w:pPr>
    </w:p>
    <w:p w:rsidR="00A60F0C" w:rsidRDefault="00A60F0C" w:rsidP="00B838F8">
      <w:pPr>
        <w:jc w:val="both"/>
        <w:rPr>
          <w:rFonts w:cs="Arial"/>
        </w:rPr>
      </w:pPr>
    </w:p>
    <w:p w:rsidR="0031537E" w:rsidRPr="00E70927" w:rsidRDefault="0031537E" w:rsidP="00B838F8">
      <w:pPr>
        <w:jc w:val="both"/>
        <w:rPr>
          <w:rFonts w:cs="Arial"/>
        </w:rPr>
      </w:pPr>
    </w:p>
    <w:p w:rsidR="00484227" w:rsidRPr="00484227" w:rsidRDefault="00A018D5" w:rsidP="00484227">
      <w:pPr>
        <w:pStyle w:val="0Texto"/>
      </w:pPr>
      <w:r w:rsidRPr="00E70927">
        <w:rPr>
          <w:rFonts w:cs="Arial"/>
          <w:b/>
        </w:rPr>
        <w:t>RESUMO</w:t>
      </w:r>
      <w:r w:rsidR="00484227" w:rsidRPr="00E70927">
        <w:rPr>
          <w:rFonts w:cs="Arial"/>
        </w:rPr>
        <w:t xml:space="preserve"> - O presente texto aborda a importância da Construção Sustentável, citando a</w:t>
      </w:r>
      <w:r w:rsidR="00484227" w:rsidRPr="00E70927">
        <w:rPr>
          <w:rFonts w:cs="Arial"/>
        </w:rPr>
        <w:t>l</w:t>
      </w:r>
      <w:r w:rsidR="00484227" w:rsidRPr="00E70927">
        <w:rPr>
          <w:rFonts w:cs="Arial"/>
        </w:rPr>
        <w:t>guns exemplos de obras e aplicações técnicas ao redor do Mundo. Apresenta as certific</w:t>
      </w:r>
      <w:r w:rsidR="00484227" w:rsidRPr="00E70927">
        <w:rPr>
          <w:rFonts w:cs="Arial"/>
        </w:rPr>
        <w:t>a</w:t>
      </w:r>
      <w:r w:rsidR="00484227" w:rsidRPr="00E70927">
        <w:rPr>
          <w:rFonts w:cs="Arial"/>
        </w:rPr>
        <w:t>ções para Construções Sustentáveis. Demonstra a abertura do mercado para as constr</w:t>
      </w:r>
      <w:r w:rsidR="00484227" w:rsidRPr="00E70927">
        <w:rPr>
          <w:rFonts w:cs="Arial"/>
        </w:rPr>
        <w:t>u</w:t>
      </w:r>
      <w:r w:rsidR="00484227" w:rsidRPr="00E70927">
        <w:rPr>
          <w:rFonts w:cs="Arial"/>
        </w:rPr>
        <w:t xml:space="preserve">ções sustentáveis, paralelo ao aumento da consciência dos empreendedores e clientes. Como conclusão apresenta que o setor </w:t>
      </w:r>
      <w:r w:rsidR="009329D5" w:rsidRPr="00E70927">
        <w:rPr>
          <w:rFonts w:cs="Arial"/>
        </w:rPr>
        <w:t xml:space="preserve">pode </w:t>
      </w:r>
      <w:r w:rsidR="00484227" w:rsidRPr="00E70927">
        <w:rPr>
          <w:rFonts w:cs="Arial"/>
        </w:rPr>
        <w:t>contribui</w:t>
      </w:r>
      <w:r w:rsidR="009329D5" w:rsidRPr="00E70927">
        <w:rPr>
          <w:rFonts w:cs="Arial"/>
        </w:rPr>
        <w:t>r</w:t>
      </w:r>
      <w:r w:rsidR="00484227" w:rsidRPr="00E70927">
        <w:rPr>
          <w:rFonts w:cs="Arial"/>
        </w:rPr>
        <w:t xml:space="preserve"> significadamente para o desenvolv</w:t>
      </w:r>
      <w:r w:rsidR="00484227" w:rsidRPr="00E70927">
        <w:rPr>
          <w:rFonts w:cs="Arial"/>
        </w:rPr>
        <w:t>i</w:t>
      </w:r>
      <w:r w:rsidR="00484227" w:rsidRPr="00E70927">
        <w:rPr>
          <w:rFonts w:cs="Arial"/>
        </w:rPr>
        <w:t>mento sustentável e tem um futuro pr</w:t>
      </w:r>
      <w:r w:rsidR="00484227" w:rsidRPr="00E70927">
        <w:rPr>
          <w:rFonts w:cs="Arial"/>
        </w:rPr>
        <w:t>o</w:t>
      </w:r>
      <w:r w:rsidR="00484227" w:rsidRPr="00E70927">
        <w:rPr>
          <w:rFonts w:cs="Arial"/>
        </w:rPr>
        <w:t>missor</w:t>
      </w:r>
      <w:r w:rsidR="00484227" w:rsidRPr="00484227">
        <w:t xml:space="preserve"> no mercado global.</w:t>
      </w:r>
    </w:p>
    <w:p w:rsidR="00484227" w:rsidRDefault="00484227" w:rsidP="00B838F8">
      <w:pPr>
        <w:jc w:val="both"/>
        <w:rPr>
          <w:rFonts w:cs="Arial"/>
          <w:b/>
        </w:rPr>
      </w:pPr>
    </w:p>
    <w:p w:rsidR="00484227" w:rsidRDefault="00484227" w:rsidP="00B838F8">
      <w:pPr>
        <w:jc w:val="both"/>
        <w:rPr>
          <w:rFonts w:cs="Arial"/>
          <w:b/>
        </w:rPr>
      </w:pPr>
    </w:p>
    <w:p w:rsidR="00F06682" w:rsidRPr="00484227" w:rsidRDefault="00484227" w:rsidP="00F06682">
      <w:pPr>
        <w:jc w:val="both"/>
        <w:rPr>
          <w:rFonts w:cs="Arial"/>
          <w:lang w:val="en-US"/>
        </w:rPr>
      </w:pPr>
      <w:r w:rsidRPr="00484227">
        <w:rPr>
          <w:b/>
          <w:lang w:val="en-US"/>
        </w:rPr>
        <w:t>ABSTRACT –</w:t>
      </w:r>
      <w:r w:rsidRPr="00484227">
        <w:rPr>
          <w:lang w:val="en-US"/>
        </w:rPr>
        <w:t xml:space="preserve"> </w:t>
      </w:r>
      <w:r w:rsidR="00F06682" w:rsidRPr="00F06682">
        <w:rPr>
          <w:rFonts w:cs="Arial"/>
          <w:lang w:val="en-US"/>
        </w:rPr>
        <w:t xml:space="preserve">This article discusses </w:t>
      </w:r>
      <w:r w:rsidR="00297D9F">
        <w:rPr>
          <w:rFonts w:cs="Arial"/>
          <w:lang w:val="en-US"/>
        </w:rPr>
        <w:t>the importance of</w:t>
      </w:r>
      <w:r w:rsidR="00F06682">
        <w:rPr>
          <w:rFonts w:cs="Arial"/>
          <w:lang w:val="en-US"/>
        </w:rPr>
        <w:t xml:space="preserve"> </w:t>
      </w:r>
      <w:r w:rsidR="00F06682" w:rsidRPr="00F06682">
        <w:rPr>
          <w:rFonts w:cs="Arial"/>
          <w:lang w:val="en-US"/>
        </w:rPr>
        <w:t>Sustainable building, cit</w:t>
      </w:r>
      <w:r w:rsidR="00F06682">
        <w:rPr>
          <w:rFonts w:cs="Arial"/>
          <w:lang w:val="en-US"/>
        </w:rPr>
        <w:t>ing some e</w:t>
      </w:r>
      <w:r w:rsidR="00F06682">
        <w:rPr>
          <w:rFonts w:cs="Arial"/>
          <w:lang w:val="en-US"/>
        </w:rPr>
        <w:t>x</w:t>
      </w:r>
      <w:r w:rsidR="00F06682">
        <w:rPr>
          <w:rFonts w:cs="Arial"/>
          <w:lang w:val="en-US"/>
        </w:rPr>
        <w:t xml:space="preserve">amples of works and </w:t>
      </w:r>
      <w:r w:rsidR="00F06682" w:rsidRPr="00F06682">
        <w:rPr>
          <w:rFonts w:cs="Arial"/>
          <w:lang w:val="en-US"/>
        </w:rPr>
        <w:t>technical applicati</w:t>
      </w:r>
      <w:r w:rsidR="00F06682">
        <w:rPr>
          <w:rFonts w:cs="Arial"/>
          <w:lang w:val="en-US"/>
        </w:rPr>
        <w:t xml:space="preserve">ons around the world. Displays </w:t>
      </w:r>
      <w:r w:rsidR="00F06682" w:rsidRPr="00F06682">
        <w:rPr>
          <w:rFonts w:cs="Arial"/>
          <w:lang w:val="en-US"/>
        </w:rPr>
        <w:t>certifications for Su</w:t>
      </w:r>
      <w:r w:rsidR="00F06682" w:rsidRPr="00F06682">
        <w:rPr>
          <w:rFonts w:cs="Arial"/>
          <w:lang w:val="en-US"/>
        </w:rPr>
        <w:t>s</w:t>
      </w:r>
      <w:r w:rsidR="00F06682" w:rsidRPr="00F06682">
        <w:rPr>
          <w:rFonts w:cs="Arial"/>
          <w:lang w:val="en-US"/>
        </w:rPr>
        <w:t>ta</w:t>
      </w:r>
      <w:r w:rsidR="00F06682">
        <w:rPr>
          <w:rFonts w:cs="Arial"/>
          <w:lang w:val="en-US"/>
        </w:rPr>
        <w:t xml:space="preserve">inable Buildings. Demonstrates </w:t>
      </w:r>
      <w:r w:rsidR="00F06682" w:rsidRPr="00F06682">
        <w:rPr>
          <w:rFonts w:cs="Arial"/>
          <w:lang w:val="en-US"/>
        </w:rPr>
        <w:t>opening the ma</w:t>
      </w:r>
      <w:r w:rsidR="00F06682">
        <w:rPr>
          <w:rFonts w:cs="Arial"/>
          <w:lang w:val="en-US"/>
        </w:rPr>
        <w:t xml:space="preserve">rket for sustainable buildings </w:t>
      </w:r>
      <w:r w:rsidR="00F06682" w:rsidRPr="00F06682">
        <w:rPr>
          <w:rFonts w:cs="Arial"/>
          <w:lang w:val="en-US"/>
        </w:rPr>
        <w:t>parallel to i</w:t>
      </w:r>
      <w:r w:rsidR="00F06682" w:rsidRPr="00F06682">
        <w:rPr>
          <w:rFonts w:cs="Arial"/>
          <w:lang w:val="en-US"/>
        </w:rPr>
        <w:t>n</w:t>
      </w:r>
      <w:r w:rsidR="00F06682" w:rsidRPr="00F06682">
        <w:rPr>
          <w:rFonts w:cs="Arial"/>
          <w:lang w:val="en-US"/>
        </w:rPr>
        <w:t xml:space="preserve">crease the </w:t>
      </w:r>
      <w:r w:rsidR="00F06682">
        <w:rPr>
          <w:rFonts w:cs="Arial"/>
          <w:lang w:val="en-US"/>
        </w:rPr>
        <w:t xml:space="preserve">awareness of entrepreneurs and </w:t>
      </w:r>
      <w:r w:rsidR="00F06682" w:rsidRPr="00F06682">
        <w:rPr>
          <w:rFonts w:cs="Arial"/>
          <w:lang w:val="en-US"/>
        </w:rPr>
        <w:t>customers. In conclu</w:t>
      </w:r>
      <w:r w:rsidR="00F06682">
        <w:rPr>
          <w:rFonts w:cs="Arial"/>
          <w:lang w:val="en-US"/>
        </w:rPr>
        <w:t xml:space="preserve">sion shows that the sector can </w:t>
      </w:r>
      <w:r w:rsidR="00F06682" w:rsidRPr="00F06682">
        <w:rPr>
          <w:rFonts w:cs="Arial"/>
          <w:lang w:val="en-US"/>
        </w:rPr>
        <w:t>contribute si</w:t>
      </w:r>
      <w:r w:rsidR="00F06682">
        <w:rPr>
          <w:rFonts w:cs="Arial"/>
          <w:lang w:val="en-US"/>
        </w:rPr>
        <w:t xml:space="preserve">gnificantly to the development </w:t>
      </w:r>
      <w:r w:rsidR="00F06682" w:rsidRPr="00F06682">
        <w:rPr>
          <w:rFonts w:cs="Arial"/>
          <w:lang w:val="en-US"/>
        </w:rPr>
        <w:t>sustainable and has a promi</w:t>
      </w:r>
      <w:r w:rsidR="00F06682" w:rsidRPr="00F06682">
        <w:rPr>
          <w:rFonts w:cs="Arial"/>
          <w:lang w:val="en-US"/>
        </w:rPr>
        <w:t>s</w:t>
      </w:r>
      <w:r w:rsidR="00F06682" w:rsidRPr="00F06682">
        <w:rPr>
          <w:rFonts w:cs="Arial"/>
          <w:lang w:val="en-US"/>
        </w:rPr>
        <w:t>ing future in the global market.</w:t>
      </w:r>
    </w:p>
    <w:p w:rsidR="00484227" w:rsidRPr="00484227" w:rsidRDefault="00484227" w:rsidP="00484227">
      <w:pPr>
        <w:pStyle w:val="0Texto"/>
        <w:rPr>
          <w:lang w:val="en-US"/>
        </w:rPr>
      </w:pPr>
    </w:p>
    <w:p w:rsidR="00A60F0C" w:rsidRDefault="00A60F0C" w:rsidP="00B838F8">
      <w:pPr>
        <w:jc w:val="both"/>
        <w:rPr>
          <w:rFonts w:cs="Arial"/>
          <w:lang w:val="en-US"/>
        </w:rPr>
      </w:pPr>
    </w:p>
    <w:p w:rsidR="00A60F0C" w:rsidRPr="00484227" w:rsidRDefault="00A60F0C" w:rsidP="00B838F8">
      <w:pPr>
        <w:jc w:val="both"/>
        <w:rPr>
          <w:rFonts w:cs="Arial"/>
          <w:lang w:val="en-US"/>
        </w:rPr>
      </w:pPr>
    </w:p>
    <w:p w:rsidR="00A018D5" w:rsidRDefault="00A018D5" w:rsidP="00B838F8">
      <w:pPr>
        <w:jc w:val="both"/>
        <w:rPr>
          <w:rFonts w:cs="Arial"/>
        </w:rPr>
      </w:pPr>
      <w:r w:rsidRPr="002D441F">
        <w:rPr>
          <w:rFonts w:cs="Arial"/>
          <w:b/>
        </w:rPr>
        <w:t>Palavras-chave:</w:t>
      </w:r>
      <w:r>
        <w:rPr>
          <w:rFonts w:cs="Arial"/>
        </w:rPr>
        <w:t xml:space="preserve"> Sustentabilidade, Construç</w:t>
      </w:r>
      <w:r w:rsidR="00484227">
        <w:rPr>
          <w:rFonts w:cs="Arial"/>
        </w:rPr>
        <w:t>ões Sustentáveis, Certificações, Conscientiz</w:t>
      </w:r>
      <w:r w:rsidR="00484227">
        <w:rPr>
          <w:rFonts w:cs="Arial"/>
        </w:rPr>
        <w:t>a</w:t>
      </w:r>
      <w:r w:rsidR="00484227">
        <w:rPr>
          <w:rFonts w:cs="Arial"/>
        </w:rPr>
        <w:t>ção Ambiental, Educação Ambiental.</w:t>
      </w:r>
    </w:p>
    <w:p w:rsidR="00B838F8" w:rsidRPr="00861262" w:rsidRDefault="0031537E" w:rsidP="00B838F8">
      <w:pPr>
        <w:jc w:val="both"/>
        <w:rPr>
          <w:rFonts w:cs="Arial"/>
        </w:rPr>
      </w:pPr>
      <w:r>
        <w:rPr>
          <w:rFonts w:cs="Arial"/>
        </w:rPr>
        <w:br w:type="page"/>
      </w:r>
      <w:r w:rsidR="00EC4BD5">
        <w:rPr>
          <w:rFonts w:cs="Arial"/>
        </w:rPr>
        <w:lastRenderedPageBreak/>
        <w:t>No século XVIII, com o advento</w:t>
      </w:r>
      <w:r w:rsidR="00B838F8" w:rsidRPr="00861262">
        <w:rPr>
          <w:rFonts w:cs="Arial"/>
        </w:rPr>
        <w:t xml:space="preserve"> da revolução in</w:t>
      </w:r>
      <w:r w:rsidR="00EC4BD5">
        <w:rPr>
          <w:rFonts w:cs="Arial"/>
        </w:rPr>
        <w:t>dustrial</w:t>
      </w:r>
      <w:r w:rsidR="00B838F8" w:rsidRPr="00861262">
        <w:rPr>
          <w:rFonts w:cs="Arial"/>
        </w:rPr>
        <w:t>, o poder de produção aumentou si</w:t>
      </w:r>
      <w:r w:rsidR="00B838F8" w:rsidRPr="00861262">
        <w:rPr>
          <w:rFonts w:cs="Arial"/>
        </w:rPr>
        <w:t>g</w:t>
      </w:r>
      <w:r w:rsidR="00B838F8" w:rsidRPr="00861262">
        <w:rPr>
          <w:rFonts w:cs="Arial"/>
        </w:rPr>
        <w:t>nificativamente, criando uma demanda de mão de obra muito grande, o que com o pa</w:t>
      </w:r>
      <w:r w:rsidR="00B838F8" w:rsidRPr="00861262">
        <w:rPr>
          <w:rFonts w:cs="Arial"/>
        </w:rPr>
        <w:t>s</w:t>
      </w:r>
      <w:r w:rsidR="00B838F8" w:rsidRPr="00861262">
        <w:rPr>
          <w:rFonts w:cs="Arial"/>
        </w:rPr>
        <w:t>sar do tempo causou a saturação dos centros urbanos ligados (direto e indiretamente) às indú</w:t>
      </w:r>
      <w:r w:rsidR="00B838F8" w:rsidRPr="00861262">
        <w:rPr>
          <w:rFonts w:cs="Arial"/>
        </w:rPr>
        <w:t>s</w:t>
      </w:r>
      <w:r w:rsidR="00B838F8" w:rsidRPr="00861262">
        <w:rPr>
          <w:rFonts w:cs="Arial"/>
        </w:rPr>
        <w:t>trias. Este crescimento aconteceu de forma acelerada, o que dificultou o planej</w:t>
      </w:r>
      <w:r w:rsidR="00B838F8" w:rsidRPr="00861262">
        <w:rPr>
          <w:rFonts w:cs="Arial"/>
        </w:rPr>
        <w:t>a</w:t>
      </w:r>
      <w:r w:rsidR="00B838F8" w:rsidRPr="00861262">
        <w:rPr>
          <w:rFonts w:cs="Arial"/>
        </w:rPr>
        <w:t xml:space="preserve">mento de uso e ocupação dos espaços, acarretando consequências graves, como poluição do ar, </w:t>
      </w:r>
      <w:r w:rsidR="00B838F8" w:rsidRPr="00861262">
        <w:rPr>
          <w:rFonts w:cs="Arial"/>
        </w:rPr>
        <w:t>á</w:t>
      </w:r>
      <w:r w:rsidR="00B838F8" w:rsidRPr="00861262">
        <w:rPr>
          <w:rFonts w:cs="Arial"/>
        </w:rPr>
        <w:t>gua e solo, lixo, caos nos meios de locomoção e perda da qu</w:t>
      </w:r>
      <w:r w:rsidR="00B838F8" w:rsidRPr="00861262">
        <w:rPr>
          <w:rFonts w:cs="Arial"/>
        </w:rPr>
        <w:t>a</w:t>
      </w:r>
      <w:r w:rsidR="00B838F8" w:rsidRPr="00861262">
        <w:rPr>
          <w:rFonts w:cs="Arial"/>
        </w:rPr>
        <w:t xml:space="preserve">lidade de vida. </w:t>
      </w:r>
    </w:p>
    <w:p w:rsidR="00B838F8" w:rsidRPr="00861262" w:rsidRDefault="00B838F8" w:rsidP="00B838F8">
      <w:pPr>
        <w:jc w:val="both"/>
        <w:rPr>
          <w:rFonts w:cs="Arial"/>
        </w:rPr>
      </w:pPr>
    </w:p>
    <w:p w:rsidR="00B838F8" w:rsidRDefault="00B838F8" w:rsidP="00B838F8">
      <w:pPr>
        <w:jc w:val="both"/>
        <w:rPr>
          <w:rFonts w:cs="Arial"/>
        </w:rPr>
      </w:pPr>
      <w:r w:rsidRPr="00861262">
        <w:rPr>
          <w:rFonts w:cs="Arial"/>
        </w:rPr>
        <w:t>A relação homem - meio ambiente vem sofrendo alterações ao longo do tempo, sobretudo porque o ser humano passou a e</w:t>
      </w:r>
      <w:r w:rsidRPr="00861262">
        <w:rPr>
          <w:rFonts w:cs="Arial"/>
        </w:rPr>
        <w:t>n</w:t>
      </w:r>
      <w:r w:rsidRPr="00861262">
        <w:rPr>
          <w:rFonts w:cs="Arial"/>
        </w:rPr>
        <w:t>xergar a natureza de forma extrativista e dominadora, o que consequentemente também agravou a relação do indivíduo com o meio urbano. Ali</w:t>
      </w:r>
      <w:r w:rsidRPr="00861262">
        <w:rPr>
          <w:rFonts w:cs="Arial"/>
        </w:rPr>
        <w:softHyphen/>
        <w:t>ado a e</w:t>
      </w:r>
      <w:r w:rsidRPr="00861262">
        <w:rPr>
          <w:rFonts w:cs="Arial"/>
        </w:rPr>
        <w:t>s</w:t>
      </w:r>
      <w:r w:rsidRPr="00861262">
        <w:rPr>
          <w:rFonts w:cs="Arial"/>
        </w:rPr>
        <w:t xml:space="preserve">ses fatos, segundo IMPERATORI (2008), </w:t>
      </w:r>
      <w:r w:rsidRPr="00861262">
        <w:rPr>
          <w:rStyle w:val="0TextoChar"/>
          <w:rFonts w:cs="Arial"/>
        </w:rPr>
        <w:t>“muitos conceitos elementares da ar</w:t>
      </w:r>
      <w:r w:rsidRPr="00861262">
        <w:rPr>
          <w:rStyle w:val="0TextoChar"/>
          <w:rFonts w:cs="Arial"/>
        </w:rPr>
        <w:softHyphen/>
        <w:t>quitetura e construção foram se esvaziando com o tempo”, o que foi responsável por tor</w:t>
      </w:r>
      <w:r w:rsidRPr="00861262">
        <w:rPr>
          <w:rStyle w:val="0TextoChar"/>
          <w:rFonts w:cs="Arial"/>
        </w:rPr>
        <w:softHyphen/>
        <w:t>nar a constr</w:t>
      </w:r>
      <w:r w:rsidRPr="00861262">
        <w:rPr>
          <w:rStyle w:val="0TextoChar"/>
          <w:rFonts w:cs="Arial"/>
        </w:rPr>
        <w:t>u</w:t>
      </w:r>
      <w:r w:rsidRPr="00861262">
        <w:rPr>
          <w:rStyle w:val="0TextoChar"/>
          <w:rFonts w:cs="Arial"/>
        </w:rPr>
        <w:t>ção civil um d</w:t>
      </w:r>
      <w:r w:rsidRPr="00861262">
        <w:rPr>
          <w:rFonts w:cs="Arial"/>
        </w:rPr>
        <w:t>os setores mais impactantes da sociedade, sendo atualmente respons</w:t>
      </w:r>
      <w:r w:rsidR="002D441F">
        <w:rPr>
          <w:rFonts w:cs="Arial"/>
        </w:rPr>
        <w:t>ável</w:t>
      </w:r>
      <w:r w:rsidR="00613416">
        <w:rPr>
          <w:rFonts w:cs="Arial"/>
        </w:rPr>
        <w:t xml:space="preserve">, no Brasil, </w:t>
      </w:r>
      <w:r w:rsidR="002D441F">
        <w:rPr>
          <w:rFonts w:cs="Arial"/>
        </w:rPr>
        <w:t>pelo consumo de cerca de 40</w:t>
      </w:r>
      <w:r w:rsidR="00613416">
        <w:rPr>
          <w:rFonts w:cs="Arial"/>
        </w:rPr>
        <w:t>% de energia</w:t>
      </w:r>
      <w:r w:rsidRPr="00861262">
        <w:rPr>
          <w:rFonts w:cs="Arial"/>
        </w:rPr>
        <w:t>, 40% dos recursos natu</w:t>
      </w:r>
      <w:r w:rsidR="002D441F">
        <w:rPr>
          <w:rFonts w:cs="Arial"/>
        </w:rPr>
        <w:t>rais e pela prod</w:t>
      </w:r>
      <w:r w:rsidR="002D441F">
        <w:rPr>
          <w:rFonts w:cs="Arial"/>
        </w:rPr>
        <w:t>u</w:t>
      </w:r>
      <w:r w:rsidR="002D441F">
        <w:rPr>
          <w:rFonts w:cs="Arial"/>
        </w:rPr>
        <w:t>ção de 67</w:t>
      </w:r>
      <w:r w:rsidRPr="00861262">
        <w:rPr>
          <w:rFonts w:cs="Arial"/>
        </w:rPr>
        <w:t xml:space="preserve">% </w:t>
      </w:r>
      <w:r w:rsidR="002D441F">
        <w:rPr>
          <w:rFonts w:cs="Arial"/>
        </w:rPr>
        <w:t>da massa total de</w:t>
      </w:r>
      <w:r w:rsidRPr="00861262">
        <w:rPr>
          <w:rFonts w:cs="Arial"/>
        </w:rPr>
        <w:t xml:space="preserve"> resíduos sólidos urbanos</w:t>
      </w:r>
      <w:r w:rsidR="00ED7D2C">
        <w:rPr>
          <w:rFonts w:cs="Arial"/>
        </w:rPr>
        <w:t>, segundo a ANAB</w:t>
      </w:r>
      <w:r w:rsidR="00D65CE4">
        <w:rPr>
          <w:rFonts w:cs="Arial"/>
        </w:rPr>
        <w:t>(2007?)</w:t>
      </w:r>
      <w:r w:rsidRPr="00861262">
        <w:rPr>
          <w:rFonts w:cs="Arial"/>
        </w:rPr>
        <w:t xml:space="preserve">. </w:t>
      </w:r>
    </w:p>
    <w:p w:rsidR="001F38FB" w:rsidRDefault="001F38FB" w:rsidP="00B838F8">
      <w:pPr>
        <w:jc w:val="both"/>
        <w:rPr>
          <w:rFonts w:cs="Arial"/>
        </w:rPr>
      </w:pPr>
    </w:p>
    <w:tbl>
      <w:tblPr>
        <w:tblW w:w="0" w:type="auto"/>
        <w:tblLook w:val="04A0"/>
      </w:tblPr>
      <w:tblGrid>
        <w:gridCol w:w="5031"/>
        <w:gridCol w:w="5032"/>
      </w:tblGrid>
      <w:tr w:rsidR="001F38FB" w:rsidRPr="001F38FB" w:rsidTr="001F38FB">
        <w:tc>
          <w:tcPr>
            <w:tcW w:w="5031" w:type="dxa"/>
          </w:tcPr>
          <w:p w:rsidR="001F38FB" w:rsidRPr="001F38FB" w:rsidRDefault="002F1B4A" w:rsidP="001F38FB">
            <w:pPr>
              <w:pStyle w:val="0Texto"/>
              <w:jc w:val="center"/>
              <w:rPr>
                <w:rStyle w:val="apple-style-span"/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</w:rPr>
              <w:drawing>
                <wp:inline distT="0" distB="0" distL="0" distR="0">
                  <wp:extent cx="2897505" cy="1614805"/>
                  <wp:effectExtent l="19050" t="0" r="0" b="0"/>
                  <wp:docPr id="1" name="Imagem 1" descr="D:\Ambiência\12 - Curso - 1 modulo\Imagens\www.cnpm.embrapa.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:\Ambiência\12 - Curso - 1 modulo\Imagens\www.cnpm.embrapa.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3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05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2" w:type="dxa"/>
          </w:tcPr>
          <w:p w:rsidR="001F38FB" w:rsidRPr="001F38FB" w:rsidRDefault="002F1B4A" w:rsidP="001F38FB">
            <w:pPr>
              <w:pStyle w:val="0Texto"/>
              <w:jc w:val="center"/>
              <w:rPr>
                <w:rStyle w:val="apple-style-span"/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</w:rPr>
              <w:drawing>
                <wp:inline distT="0" distB="0" distL="0" distR="0">
                  <wp:extent cx="2755265" cy="1614805"/>
                  <wp:effectExtent l="19050" t="0" r="6985" b="0"/>
                  <wp:docPr id="2" name="Imagem 2" descr="G:\Ambiência\12 - Curso - 1 modulo\Imagens\www.saogoncalo.rj.gov.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G:\Ambiência\12 - Curso - 1 modulo\Imagens\www.saogoncalo.rj.gov.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279" r="3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265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8FB" w:rsidRPr="001F38FB" w:rsidTr="001F38FB">
        <w:tc>
          <w:tcPr>
            <w:tcW w:w="5031" w:type="dxa"/>
          </w:tcPr>
          <w:p w:rsidR="001F38FB" w:rsidRDefault="001F38FB" w:rsidP="001F38FB">
            <w:pPr>
              <w:pStyle w:val="0Texto"/>
              <w:jc w:val="center"/>
            </w:pPr>
            <w:r w:rsidRPr="006672EE">
              <w:rPr>
                <w:rFonts w:cs="Arial"/>
                <w:b/>
                <w:sz w:val="20"/>
              </w:rPr>
              <w:t xml:space="preserve">Figura </w:t>
            </w:r>
            <w:r>
              <w:rPr>
                <w:rFonts w:cs="Arial"/>
                <w:b/>
                <w:sz w:val="20"/>
              </w:rPr>
              <w:t>4</w:t>
            </w:r>
            <w:r w:rsidRPr="006672EE">
              <w:rPr>
                <w:rFonts w:cs="Arial"/>
                <w:b/>
                <w:sz w:val="20"/>
              </w:rPr>
              <w:t>:</w:t>
            </w:r>
            <w:r w:rsidRPr="006672E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Desmatamento</w:t>
            </w:r>
          </w:p>
        </w:tc>
        <w:tc>
          <w:tcPr>
            <w:tcW w:w="5032" w:type="dxa"/>
          </w:tcPr>
          <w:p w:rsidR="001F38FB" w:rsidRPr="006672EE" w:rsidRDefault="001F38FB" w:rsidP="008B4A7B">
            <w:pPr>
              <w:pStyle w:val="0Texto"/>
              <w:jc w:val="center"/>
              <w:rPr>
                <w:rFonts w:cs="Arial"/>
                <w:sz w:val="20"/>
              </w:rPr>
            </w:pPr>
            <w:r w:rsidRPr="006672EE">
              <w:rPr>
                <w:rFonts w:cs="Arial"/>
                <w:b/>
                <w:sz w:val="20"/>
              </w:rPr>
              <w:t xml:space="preserve">Figura </w:t>
            </w:r>
            <w:r>
              <w:rPr>
                <w:rFonts w:cs="Arial"/>
                <w:b/>
                <w:sz w:val="20"/>
              </w:rPr>
              <w:t>3</w:t>
            </w:r>
            <w:r w:rsidRPr="006672EE">
              <w:rPr>
                <w:rFonts w:cs="Arial"/>
                <w:b/>
                <w:sz w:val="20"/>
              </w:rPr>
              <w:t>:</w:t>
            </w:r>
            <w:r w:rsidRPr="006672E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Descarte irregular de resíduos</w:t>
            </w:r>
          </w:p>
        </w:tc>
      </w:tr>
      <w:tr w:rsidR="001F38FB" w:rsidRPr="001F38FB" w:rsidTr="001F38FB">
        <w:tc>
          <w:tcPr>
            <w:tcW w:w="5031" w:type="dxa"/>
          </w:tcPr>
          <w:p w:rsidR="001F38FB" w:rsidRPr="00261C3F" w:rsidRDefault="001F38FB" w:rsidP="001F38FB">
            <w:pPr>
              <w:pStyle w:val="0Texto"/>
              <w:jc w:val="center"/>
              <w:rPr>
                <w:rFonts w:cs="Arial"/>
                <w:sz w:val="20"/>
              </w:rPr>
            </w:pPr>
            <w:r w:rsidRPr="00F9762A">
              <w:rPr>
                <w:rFonts w:cs="Arial"/>
                <w:b/>
                <w:sz w:val="20"/>
              </w:rPr>
              <w:t>Fonte: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261C3F">
              <w:rPr>
                <w:rFonts w:cs="Arial"/>
                <w:sz w:val="20"/>
              </w:rPr>
              <w:t>www.cnpm.embrapa.br</w:t>
            </w:r>
          </w:p>
          <w:p w:rsidR="001F38FB" w:rsidRDefault="001F38FB" w:rsidP="001F38FB">
            <w:pPr>
              <w:pStyle w:val="0Texto"/>
              <w:jc w:val="center"/>
            </w:pPr>
          </w:p>
        </w:tc>
        <w:tc>
          <w:tcPr>
            <w:tcW w:w="5032" w:type="dxa"/>
          </w:tcPr>
          <w:p w:rsidR="001F38FB" w:rsidRPr="001F38FB" w:rsidRDefault="001F38FB" w:rsidP="001F38FB">
            <w:pPr>
              <w:pStyle w:val="0Texto"/>
              <w:jc w:val="center"/>
              <w:rPr>
                <w:rFonts w:cs="Arial"/>
                <w:sz w:val="20"/>
              </w:rPr>
            </w:pPr>
            <w:r w:rsidRPr="001F38FB">
              <w:rPr>
                <w:rFonts w:cs="Arial"/>
                <w:sz w:val="20"/>
              </w:rPr>
              <w:t>Fonte: www.saogoncalo.rj.gov.br</w:t>
            </w:r>
          </w:p>
          <w:p w:rsidR="001F38FB" w:rsidRPr="001F38FB" w:rsidRDefault="001F38FB" w:rsidP="001F38FB">
            <w:pPr>
              <w:pStyle w:val="0Texto"/>
              <w:jc w:val="center"/>
              <w:rPr>
                <w:rStyle w:val="apple-style-span"/>
                <w:rFonts w:cs="Arial"/>
                <w:color w:val="000000"/>
              </w:rPr>
            </w:pPr>
          </w:p>
        </w:tc>
      </w:tr>
    </w:tbl>
    <w:p w:rsidR="00B838F8" w:rsidRDefault="00B838F8" w:rsidP="00B838F8">
      <w:pPr>
        <w:pStyle w:val="0Texto"/>
        <w:rPr>
          <w:rFonts w:cs="Arial"/>
        </w:rPr>
      </w:pPr>
      <w:r w:rsidRPr="00861262">
        <w:rPr>
          <w:rFonts w:cs="Arial"/>
        </w:rPr>
        <w:t>Com o surgimento da temática ambiental na pauta das discussões mundiais, marcado s</w:t>
      </w:r>
      <w:r w:rsidRPr="00861262">
        <w:rPr>
          <w:rFonts w:cs="Arial"/>
        </w:rPr>
        <w:t>o</w:t>
      </w:r>
      <w:r w:rsidRPr="00861262">
        <w:rPr>
          <w:rFonts w:cs="Arial"/>
        </w:rPr>
        <w:t>bretudo pelas conferências das Nações Unidas com foco em meio ambiente - como Est</w:t>
      </w:r>
      <w:r w:rsidRPr="00861262">
        <w:rPr>
          <w:rFonts w:cs="Arial"/>
        </w:rPr>
        <w:t>o</w:t>
      </w:r>
      <w:r w:rsidRPr="00861262">
        <w:rPr>
          <w:rFonts w:cs="Arial"/>
        </w:rPr>
        <w:t>colmo e Rio92 - a redução dos impactos ambientais e a conscientização ambiental da pop</w:t>
      </w:r>
      <w:r w:rsidRPr="00861262">
        <w:rPr>
          <w:rFonts w:cs="Arial"/>
        </w:rPr>
        <w:t>u</w:t>
      </w:r>
      <w:r w:rsidRPr="00861262">
        <w:rPr>
          <w:rFonts w:cs="Arial"/>
        </w:rPr>
        <w:t>lação to</w:t>
      </w:r>
      <w:r w:rsidRPr="00861262">
        <w:rPr>
          <w:rFonts w:cs="Arial"/>
        </w:rPr>
        <w:t>r</w:t>
      </w:r>
      <w:r w:rsidRPr="00861262">
        <w:rPr>
          <w:rFonts w:cs="Arial"/>
        </w:rPr>
        <w:t>naram-se cada vez mais relevantes. Nesse contexto, os profissionais do ramo das Engenharias, Arquitetura e Urbanismo também buscaram contribuir e, com isso surg</w:t>
      </w:r>
      <w:r w:rsidRPr="00861262">
        <w:rPr>
          <w:rFonts w:cs="Arial"/>
        </w:rPr>
        <w:t>i</w:t>
      </w:r>
      <w:r w:rsidRPr="00861262">
        <w:rPr>
          <w:rFonts w:cs="Arial"/>
        </w:rPr>
        <w:t>ram propostas baseadas nas novas ideias de desenvolvimento sustentável, de forma a c</w:t>
      </w:r>
      <w:r w:rsidRPr="00861262">
        <w:rPr>
          <w:rFonts w:cs="Arial"/>
        </w:rPr>
        <w:t>o</w:t>
      </w:r>
      <w:r w:rsidRPr="00861262">
        <w:rPr>
          <w:rFonts w:cs="Arial"/>
        </w:rPr>
        <w:t>laborar para a redução dos impactos das ações humanas nas cidades. Dentre as pro</w:t>
      </w:r>
      <w:r w:rsidRPr="00861262">
        <w:rPr>
          <w:rFonts w:cs="Arial"/>
        </w:rPr>
        <w:softHyphen/>
        <w:t>postas, dest</w:t>
      </w:r>
      <w:r w:rsidRPr="00861262">
        <w:rPr>
          <w:rFonts w:cs="Arial"/>
        </w:rPr>
        <w:t>a</w:t>
      </w:r>
      <w:r w:rsidRPr="00861262">
        <w:rPr>
          <w:rFonts w:cs="Arial"/>
        </w:rPr>
        <w:t>que para a aplicação da teoria do tripé da sustentabilidade, que considera que a sustentab</w:t>
      </w:r>
      <w:r w:rsidRPr="00861262">
        <w:rPr>
          <w:rFonts w:cs="Arial"/>
        </w:rPr>
        <w:t>i</w:t>
      </w:r>
      <w:r w:rsidRPr="00861262">
        <w:rPr>
          <w:rFonts w:cs="Arial"/>
        </w:rPr>
        <w:t>lidade só é possível se englobar conjuntamente aspectos sociais, amb</w:t>
      </w:r>
      <w:r w:rsidRPr="00861262">
        <w:rPr>
          <w:rFonts w:cs="Arial"/>
        </w:rPr>
        <w:t>i</w:t>
      </w:r>
      <w:r w:rsidRPr="00861262">
        <w:rPr>
          <w:rFonts w:cs="Arial"/>
        </w:rPr>
        <w:t>en</w:t>
      </w:r>
      <w:r w:rsidRPr="00861262">
        <w:rPr>
          <w:rFonts w:cs="Arial"/>
        </w:rPr>
        <w:softHyphen/>
        <w:t>tais e econômicos. Com isso, surge então o conceito de “Construção Sustentável”, resultado da atuação de d</w:t>
      </w:r>
      <w:r w:rsidRPr="00861262">
        <w:rPr>
          <w:rFonts w:cs="Arial"/>
        </w:rPr>
        <w:t>i</w:t>
      </w:r>
      <w:r w:rsidRPr="00861262">
        <w:rPr>
          <w:rFonts w:cs="Arial"/>
        </w:rPr>
        <w:lastRenderedPageBreak/>
        <w:t>versas linhas de pesquisa como: Bioconstrução, Bioarquitetura, Arquitetura Bioclimática, A</w:t>
      </w:r>
      <w:r w:rsidRPr="00861262">
        <w:rPr>
          <w:rFonts w:cs="Arial"/>
        </w:rPr>
        <w:t>r</w:t>
      </w:r>
      <w:r w:rsidRPr="00861262">
        <w:rPr>
          <w:rFonts w:cs="Arial"/>
        </w:rPr>
        <w:t>quitetura Su</w:t>
      </w:r>
      <w:r w:rsidRPr="00861262">
        <w:rPr>
          <w:rFonts w:cs="Arial"/>
        </w:rPr>
        <w:t>s</w:t>
      </w:r>
      <w:r w:rsidRPr="00861262">
        <w:rPr>
          <w:rFonts w:cs="Arial"/>
        </w:rPr>
        <w:t xml:space="preserve">tentável, Arquitetura Bioecológica. </w:t>
      </w:r>
    </w:p>
    <w:p w:rsidR="005A240C" w:rsidRPr="00861262" w:rsidRDefault="005A240C" w:rsidP="00B838F8">
      <w:pPr>
        <w:pStyle w:val="0Texto"/>
        <w:rPr>
          <w:rFonts w:cs="Arial"/>
        </w:rPr>
      </w:pPr>
    </w:p>
    <w:p w:rsidR="00B838F8" w:rsidRPr="00861262" w:rsidRDefault="00B838F8" w:rsidP="00B838F8">
      <w:pPr>
        <w:pStyle w:val="0Texto"/>
        <w:rPr>
          <w:rFonts w:cs="Arial"/>
        </w:rPr>
      </w:pPr>
      <w:r w:rsidRPr="00861262">
        <w:rPr>
          <w:rFonts w:cs="Arial"/>
        </w:rPr>
        <w:t>A proximidade e a importância que as edificações têm nos dias atuais para os seres hum</w:t>
      </w:r>
      <w:r w:rsidRPr="00861262">
        <w:rPr>
          <w:rFonts w:cs="Arial"/>
        </w:rPr>
        <w:t>a</w:t>
      </w:r>
      <w:r w:rsidRPr="00861262">
        <w:rPr>
          <w:rFonts w:cs="Arial"/>
        </w:rPr>
        <w:t>nos, juntamente com a degradação ambiental causada pela construção civil, apoiam a afi</w:t>
      </w:r>
      <w:r w:rsidRPr="00861262">
        <w:rPr>
          <w:rFonts w:cs="Arial"/>
        </w:rPr>
        <w:t>r</w:t>
      </w:r>
      <w:r w:rsidRPr="00861262">
        <w:rPr>
          <w:rFonts w:cs="Arial"/>
        </w:rPr>
        <w:t>mação de que as construções sustentáveis têm muito a contribuir para a redução dos impa</w:t>
      </w:r>
      <w:r w:rsidRPr="00861262">
        <w:rPr>
          <w:rFonts w:cs="Arial"/>
        </w:rPr>
        <w:t>c</w:t>
      </w:r>
      <w:r w:rsidRPr="00861262">
        <w:rPr>
          <w:rFonts w:cs="Arial"/>
        </w:rPr>
        <w:t>tos ambientais das atividades humanas, inclusive com a possibilidade de diminuição dos gases do efeito estufa, como demonstra o estudo do PNUMA (Programa de Meio A</w:t>
      </w:r>
      <w:r w:rsidRPr="00861262">
        <w:rPr>
          <w:rFonts w:cs="Arial"/>
        </w:rPr>
        <w:t>m</w:t>
      </w:r>
      <w:r w:rsidRPr="00861262">
        <w:rPr>
          <w:rFonts w:cs="Arial"/>
        </w:rPr>
        <w:t>bienta das Nações Unidas) que afirma que “uma boa arquitetura e a economia de energia em pr</w:t>
      </w:r>
      <w:r w:rsidRPr="00861262">
        <w:rPr>
          <w:rFonts w:cs="Arial"/>
        </w:rPr>
        <w:t>é</w:t>
      </w:r>
      <w:r w:rsidRPr="00861262">
        <w:rPr>
          <w:rFonts w:cs="Arial"/>
        </w:rPr>
        <w:t>dios poderiam fazer mais pelo combate ao aquecimento global do que todas as re</w:t>
      </w:r>
      <w:r w:rsidRPr="00861262">
        <w:rPr>
          <w:rFonts w:cs="Arial"/>
        </w:rPr>
        <w:t>s</w:t>
      </w:r>
      <w:r w:rsidRPr="00861262">
        <w:rPr>
          <w:rFonts w:cs="Arial"/>
        </w:rPr>
        <w:t>trições de emissão de gases de efeito estufa definidas no Protocolo de Kyoto”.</w:t>
      </w:r>
    </w:p>
    <w:p w:rsidR="00B838F8" w:rsidRPr="00861262" w:rsidRDefault="00B838F8" w:rsidP="00B838F8">
      <w:pPr>
        <w:pStyle w:val="0Texto"/>
        <w:rPr>
          <w:rFonts w:cs="Arial"/>
        </w:rPr>
      </w:pPr>
    </w:p>
    <w:p w:rsidR="00B838F8" w:rsidRPr="00861262" w:rsidRDefault="00B838F8" w:rsidP="00B838F8">
      <w:pPr>
        <w:pStyle w:val="0Texto"/>
        <w:rPr>
          <w:rFonts w:cs="Arial"/>
        </w:rPr>
      </w:pPr>
      <w:r w:rsidRPr="00861262">
        <w:rPr>
          <w:rFonts w:cs="Arial"/>
        </w:rPr>
        <w:t>Segundo o IDHEA (Instituto para o Desenvolvimento da Habitação Ecológica) a constr</w:t>
      </w:r>
      <w:r w:rsidRPr="00861262">
        <w:rPr>
          <w:rFonts w:cs="Arial"/>
        </w:rPr>
        <w:t>u</w:t>
      </w:r>
      <w:r w:rsidRPr="00861262">
        <w:rPr>
          <w:rFonts w:cs="Arial"/>
        </w:rPr>
        <w:t>ção sustentável “baseia-se no desenvolvimento de um modelo que permita à construção civil enfrentar e propor soluções aos principais problemas ambientais de nossa época, sem r</w:t>
      </w:r>
      <w:r w:rsidRPr="00861262">
        <w:rPr>
          <w:rFonts w:cs="Arial"/>
        </w:rPr>
        <w:t>e</w:t>
      </w:r>
      <w:r w:rsidRPr="00861262">
        <w:rPr>
          <w:rFonts w:cs="Arial"/>
        </w:rPr>
        <w:t>nunciar à moderna tecnologia e à criação de edificações que atendam as necessidades de seus usuários”. Com base nesse conceito, é nítido que a construção sustent</w:t>
      </w:r>
      <w:r w:rsidRPr="00861262">
        <w:rPr>
          <w:rFonts w:cs="Arial"/>
        </w:rPr>
        <w:t>á</w:t>
      </w:r>
      <w:r w:rsidRPr="00861262">
        <w:rPr>
          <w:rFonts w:cs="Arial"/>
        </w:rPr>
        <w:t>vel, apesar de aplicar os conceitos de sustentabilidade e ter como foco a redução dos impactos ambie</w:t>
      </w:r>
      <w:r w:rsidRPr="00861262">
        <w:rPr>
          <w:rFonts w:cs="Arial"/>
        </w:rPr>
        <w:t>n</w:t>
      </w:r>
      <w:r w:rsidRPr="00861262">
        <w:rPr>
          <w:rFonts w:cs="Arial"/>
        </w:rPr>
        <w:t>tais da construção civil, não abdica da tecnologia alcançada pela humanidade, o que a dif</w:t>
      </w:r>
      <w:r w:rsidRPr="00861262">
        <w:rPr>
          <w:rFonts w:cs="Arial"/>
        </w:rPr>
        <w:t>e</w:t>
      </w:r>
      <w:r w:rsidRPr="00861262">
        <w:rPr>
          <w:rFonts w:cs="Arial"/>
        </w:rPr>
        <w:t>rencia da con</w:t>
      </w:r>
      <w:r w:rsidRPr="00861262">
        <w:rPr>
          <w:rFonts w:cs="Arial"/>
        </w:rPr>
        <w:t>s</w:t>
      </w:r>
      <w:r w:rsidRPr="00861262">
        <w:rPr>
          <w:rFonts w:cs="Arial"/>
        </w:rPr>
        <w:t>trução natural ou bioarquitetura.</w:t>
      </w:r>
    </w:p>
    <w:p w:rsidR="00B838F8" w:rsidRPr="00861262" w:rsidRDefault="00B838F8" w:rsidP="00B838F8">
      <w:pPr>
        <w:pStyle w:val="0Texto"/>
        <w:rPr>
          <w:rFonts w:cs="Arial"/>
        </w:rPr>
      </w:pPr>
    </w:p>
    <w:p w:rsidR="00B838F8" w:rsidRPr="00861262" w:rsidRDefault="00B838F8" w:rsidP="00B838F8">
      <w:pPr>
        <w:pStyle w:val="0Texto"/>
        <w:rPr>
          <w:rFonts w:cs="Arial"/>
        </w:rPr>
      </w:pPr>
      <w:r w:rsidRPr="00861262">
        <w:rPr>
          <w:rFonts w:cs="Arial"/>
        </w:rPr>
        <w:t>A construção sustentável deve considerar o tripé da sustentabilidade (social, ambiental, ec</w:t>
      </w:r>
      <w:r w:rsidRPr="00861262">
        <w:rPr>
          <w:rFonts w:cs="Arial"/>
        </w:rPr>
        <w:t>o</w:t>
      </w:r>
      <w:r w:rsidRPr="00861262">
        <w:rPr>
          <w:rFonts w:cs="Arial"/>
        </w:rPr>
        <w:t>nômico) em todas as etapas do processo, desde sua concepção à demolição</w:t>
      </w:r>
      <w:r w:rsidR="00C45F68">
        <w:rPr>
          <w:rFonts w:cs="Arial"/>
        </w:rPr>
        <w:t xml:space="preserve">, ou seja, todo seu </w:t>
      </w:r>
      <w:r w:rsidRPr="005340AC">
        <w:rPr>
          <w:rFonts w:cs="Arial"/>
        </w:rPr>
        <w:t>ciclo de vida</w:t>
      </w:r>
      <w:r w:rsidR="000A5547" w:rsidRPr="005340AC">
        <w:rPr>
          <w:rStyle w:val="Refdenotaderodap"/>
          <w:rFonts w:cs="Arial"/>
        </w:rPr>
        <w:footnoteReference w:id="4"/>
      </w:r>
      <w:r w:rsidRPr="00861262">
        <w:rPr>
          <w:rFonts w:cs="Arial"/>
        </w:rPr>
        <w:t>. Para ela não há receitas prontas - apesar das diversas diretrizes dispon</w:t>
      </w:r>
      <w:r w:rsidRPr="00861262">
        <w:rPr>
          <w:rFonts w:cs="Arial"/>
        </w:rPr>
        <w:t>í</w:t>
      </w:r>
      <w:r w:rsidRPr="00861262">
        <w:rPr>
          <w:rFonts w:cs="Arial"/>
        </w:rPr>
        <w:t>veis aos interessados - por isso deve ser considerada como um processo contínuo, result</w:t>
      </w:r>
      <w:r w:rsidRPr="00861262">
        <w:rPr>
          <w:rFonts w:cs="Arial"/>
        </w:rPr>
        <w:t>a</w:t>
      </w:r>
      <w:r w:rsidRPr="00861262">
        <w:rPr>
          <w:rFonts w:cs="Arial"/>
        </w:rPr>
        <w:t>do do trabalho (e planejamento) de uma equipe multidisciplinar e não exclusividade de Arqu</w:t>
      </w:r>
      <w:r w:rsidRPr="00861262">
        <w:rPr>
          <w:rFonts w:cs="Arial"/>
        </w:rPr>
        <w:t>i</w:t>
      </w:r>
      <w:r w:rsidRPr="00861262">
        <w:rPr>
          <w:rFonts w:cs="Arial"/>
        </w:rPr>
        <w:t>tetos e Engenheiros. Também deve priorizar</w:t>
      </w:r>
      <w:r w:rsidR="00C45F68">
        <w:rPr>
          <w:rFonts w:cs="Arial"/>
        </w:rPr>
        <w:t>-se</w:t>
      </w:r>
      <w:r w:rsidRPr="00861262">
        <w:rPr>
          <w:rFonts w:cs="Arial"/>
        </w:rPr>
        <w:t xml:space="preserve"> o desenvolvimento de soluções específicas p</w:t>
      </w:r>
      <w:r w:rsidRPr="00861262">
        <w:rPr>
          <w:rFonts w:cs="Arial"/>
        </w:rPr>
        <w:t>a</w:t>
      </w:r>
      <w:r w:rsidRPr="00861262">
        <w:rPr>
          <w:rFonts w:cs="Arial"/>
        </w:rPr>
        <w:t>ra cada caso e banir a replicação de alternativas prontas sem avaliações prévias, uma vez que a suste</w:t>
      </w:r>
      <w:r w:rsidRPr="00861262">
        <w:rPr>
          <w:rFonts w:cs="Arial"/>
        </w:rPr>
        <w:t>n</w:t>
      </w:r>
      <w:r w:rsidRPr="00861262">
        <w:rPr>
          <w:rFonts w:cs="Arial"/>
        </w:rPr>
        <w:t xml:space="preserve">tabilidade é local e uma técnica útil em uma região pode ser desprezível em outra. A Construção Sustentável deve ainda, além de contribuir para a redução dos impactos </w:t>
      </w:r>
      <w:r w:rsidRPr="00861262">
        <w:rPr>
          <w:rFonts w:cs="Arial"/>
        </w:rPr>
        <w:lastRenderedPageBreak/>
        <w:t>amb</w:t>
      </w:r>
      <w:r w:rsidRPr="00861262">
        <w:rPr>
          <w:rFonts w:cs="Arial"/>
        </w:rPr>
        <w:t>i</w:t>
      </w:r>
      <w:r w:rsidRPr="00861262">
        <w:rPr>
          <w:rFonts w:cs="Arial"/>
        </w:rPr>
        <w:t>entais e conscientização ambiental, corroborar para o desenvolvimento de edificações saudáveis, que não interf</w:t>
      </w:r>
      <w:r w:rsidRPr="00861262">
        <w:rPr>
          <w:rFonts w:cs="Arial"/>
        </w:rPr>
        <w:t>i</w:t>
      </w:r>
      <w:r w:rsidRPr="00861262">
        <w:rPr>
          <w:rFonts w:cs="Arial"/>
        </w:rPr>
        <w:t>ram maleficamente na saúde dos que as utilizam.</w:t>
      </w:r>
      <w:r w:rsidRPr="00861262" w:rsidDel="0030457E">
        <w:rPr>
          <w:rFonts w:cs="Arial"/>
        </w:rPr>
        <w:t xml:space="preserve"> </w:t>
      </w:r>
    </w:p>
    <w:p w:rsidR="003424DE" w:rsidRPr="00861262" w:rsidRDefault="003424DE" w:rsidP="00B838F8">
      <w:pPr>
        <w:pStyle w:val="0Texto"/>
        <w:rPr>
          <w:rFonts w:cs="Arial"/>
        </w:rPr>
      </w:pPr>
    </w:p>
    <w:p w:rsidR="00B838F8" w:rsidRDefault="00B838F8" w:rsidP="00B838F8">
      <w:pPr>
        <w:pStyle w:val="0Texto"/>
        <w:rPr>
          <w:rFonts w:cs="Arial"/>
        </w:rPr>
      </w:pPr>
      <w:r w:rsidRPr="00861262">
        <w:rPr>
          <w:rFonts w:cs="Arial"/>
        </w:rPr>
        <w:t xml:space="preserve">Um bom exemplo de construção sustentável é o </w:t>
      </w:r>
      <w:r w:rsidR="00D910E6">
        <w:rPr>
          <w:rFonts w:cs="Arial"/>
        </w:rPr>
        <w:t>BedZed</w:t>
      </w:r>
      <w:r w:rsidRPr="00D910E6">
        <w:rPr>
          <w:rFonts w:cs="Arial"/>
        </w:rPr>
        <w:t>,</w:t>
      </w:r>
      <w:r w:rsidRPr="00861262">
        <w:rPr>
          <w:rFonts w:cs="Arial"/>
        </w:rPr>
        <w:t xml:space="preserve"> um condomínio habitacional e de escritórios sustentável, localizado em Londres. A obra gerou menos impacto ao meio amb</w:t>
      </w:r>
      <w:r w:rsidRPr="00861262">
        <w:rPr>
          <w:rFonts w:cs="Arial"/>
        </w:rPr>
        <w:t>i</w:t>
      </w:r>
      <w:r w:rsidRPr="00861262">
        <w:rPr>
          <w:rFonts w:cs="Arial"/>
        </w:rPr>
        <w:t>ente, menores gastos de água, luz e gás. No condomínio londrino, há ainda outros atrat</w:t>
      </w:r>
      <w:r w:rsidRPr="00861262">
        <w:rPr>
          <w:rFonts w:cs="Arial"/>
        </w:rPr>
        <w:t>i</w:t>
      </w:r>
      <w:r w:rsidRPr="00861262">
        <w:rPr>
          <w:rFonts w:cs="Arial"/>
        </w:rPr>
        <w:t>vos. Um quarto das residências é subsidiado pelo governo britânico, fornecendo c</w:t>
      </w:r>
      <w:r w:rsidRPr="00861262">
        <w:rPr>
          <w:rFonts w:cs="Arial"/>
        </w:rPr>
        <w:t>a</w:t>
      </w:r>
      <w:r w:rsidRPr="00861262">
        <w:rPr>
          <w:rFonts w:cs="Arial"/>
        </w:rPr>
        <w:t>sa a quem não tem condições financeiras. Outro quarto delas é destinado ao que se ch</w:t>
      </w:r>
      <w:r w:rsidRPr="00861262">
        <w:rPr>
          <w:rFonts w:cs="Arial"/>
        </w:rPr>
        <w:t>a</w:t>
      </w:r>
      <w:r w:rsidRPr="00861262">
        <w:rPr>
          <w:rFonts w:cs="Arial"/>
        </w:rPr>
        <w:t xml:space="preserve">ma de social </w:t>
      </w:r>
      <w:r w:rsidRPr="00CA282D">
        <w:rPr>
          <w:rFonts w:cs="Arial"/>
          <w:i/>
        </w:rPr>
        <w:t xml:space="preserve">workers, </w:t>
      </w:r>
      <w:r w:rsidRPr="00861262">
        <w:rPr>
          <w:rFonts w:cs="Arial"/>
        </w:rPr>
        <w:t>ou profissionais indispensáveis para uma boa comunidade, como professores, m</w:t>
      </w:r>
      <w:r w:rsidRPr="00861262">
        <w:rPr>
          <w:rFonts w:cs="Arial"/>
        </w:rPr>
        <w:t>é</w:t>
      </w:r>
      <w:r w:rsidRPr="00861262">
        <w:rPr>
          <w:rFonts w:cs="Arial"/>
        </w:rPr>
        <w:t>dicos, bombeiros etc. (eles conseguem preços bem mais acessíveis para as mor</w:t>
      </w:r>
      <w:r w:rsidRPr="00861262">
        <w:rPr>
          <w:rFonts w:cs="Arial"/>
        </w:rPr>
        <w:t>a</w:t>
      </w:r>
      <w:r w:rsidRPr="00861262">
        <w:rPr>
          <w:rFonts w:cs="Arial"/>
        </w:rPr>
        <w:t>dias). O sucesso foi tanto que o grupo de arquitetos tem feito projetos para vários outros países, c</w:t>
      </w:r>
      <w:r w:rsidRPr="00861262">
        <w:rPr>
          <w:rFonts w:cs="Arial"/>
        </w:rPr>
        <w:t>o</w:t>
      </w:r>
      <w:r w:rsidRPr="00861262">
        <w:rPr>
          <w:rFonts w:cs="Arial"/>
        </w:rPr>
        <w:t>mo China, Portugal e França.</w:t>
      </w:r>
    </w:p>
    <w:p w:rsidR="006672EE" w:rsidRDefault="006672EE" w:rsidP="00B838F8">
      <w:pPr>
        <w:pStyle w:val="0Texto"/>
        <w:rPr>
          <w:rFonts w:cs="Arial"/>
        </w:rPr>
      </w:pPr>
    </w:p>
    <w:tbl>
      <w:tblPr>
        <w:tblW w:w="10062" w:type="dxa"/>
        <w:tblLook w:val="04A0"/>
      </w:tblPr>
      <w:tblGrid>
        <w:gridCol w:w="6708"/>
        <w:gridCol w:w="3354"/>
      </w:tblGrid>
      <w:tr w:rsidR="006672EE" w:rsidRPr="008B4A7B" w:rsidTr="008B4A7B">
        <w:tc>
          <w:tcPr>
            <w:tcW w:w="6708" w:type="dxa"/>
          </w:tcPr>
          <w:p w:rsidR="006672EE" w:rsidRPr="008B4A7B" w:rsidRDefault="006672EE" w:rsidP="008B4A7B">
            <w:pPr>
              <w:pStyle w:val="0Texto"/>
              <w:jc w:val="center"/>
              <w:rPr>
                <w:rFonts w:cs="Arial"/>
              </w:rPr>
            </w:pPr>
          </w:p>
          <w:p w:rsidR="006672EE" w:rsidRPr="008B4A7B" w:rsidRDefault="002F1B4A" w:rsidP="008B4A7B">
            <w:pPr>
              <w:pStyle w:val="0Texto"/>
              <w:jc w:val="center"/>
              <w:rPr>
                <w:rStyle w:val="apple-style-span"/>
                <w:rFonts w:cs="Arial"/>
                <w:color w:val="000000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3942715" cy="1365885"/>
                  <wp:effectExtent l="19050" t="0" r="635" b="0"/>
                  <wp:docPr id="3" name="Imagem 3" descr="149ecovila-thum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9ecovila-thum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715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:rsidR="006672EE" w:rsidRPr="008B4A7B" w:rsidRDefault="002F1B4A" w:rsidP="008B4A7B">
            <w:pPr>
              <w:pStyle w:val="0Texto"/>
              <w:jc w:val="center"/>
              <w:rPr>
                <w:rStyle w:val="apple-style-span"/>
                <w:rFonts w:cs="Arial"/>
                <w:color w:val="000000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341755" cy="1805305"/>
                  <wp:effectExtent l="19050" t="0" r="0" b="0"/>
                  <wp:docPr id="4" name="Imagem 4" descr="149bedzed1-thum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49bedzed1-thum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80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2EE" w:rsidRPr="008B4A7B" w:rsidTr="008B4A7B">
        <w:tc>
          <w:tcPr>
            <w:tcW w:w="6708" w:type="dxa"/>
          </w:tcPr>
          <w:p w:rsidR="006672EE" w:rsidRPr="008B4A7B" w:rsidRDefault="006672EE" w:rsidP="008B4A7B">
            <w:pPr>
              <w:pStyle w:val="0Texto"/>
              <w:ind w:left="142" w:right="113"/>
              <w:jc w:val="center"/>
              <w:rPr>
                <w:rFonts w:cs="Arial"/>
                <w:sz w:val="20"/>
                <w:szCs w:val="20"/>
              </w:rPr>
            </w:pPr>
            <w:r w:rsidRPr="008B4A7B">
              <w:rPr>
                <w:rFonts w:cs="Arial"/>
                <w:b/>
                <w:sz w:val="20"/>
                <w:szCs w:val="20"/>
              </w:rPr>
              <w:t>Figura 1:</w:t>
            </w:r>
            <w:r w:rsidRPr="008B4A7B">
              <w:rPr>
                <w:rFonts w:cs="Arial"/>
                <w:sz w:val="20"/>
                <w:szCs w:val="20"/>
              </w:rPr>
              <w:t xml:space="preserve"> </w:t>
            </w:r>
            <w:r w:rsidR="00F9762A" w:rsidRPr="008B4A7B">
              <w:rPr>
                <w:rFonts w:cs="Arial"/>
                <w:sz w:val="20"/>
                <w:szCs w:val="20"/>
              </w:rPr>
              <w:t xml:space="preserve">BedZed, </w:t>
            </w:r>
            <w:r w:rsidRPr="008B4A7B">
              <w:rPr>
                <w:rFonts w:cs="Arial"/>
                <w:sz w:val="20"/>
                <w:szCs w:val="20"/>
              </w:rPr>
              <w:t>bairro exemplo de sustentabilid</w:t>
            </w:r>
            <w:r w:rsidRPr="008B4A7B">
              <w:rPr>
                <w:rFonts w:cs="Arial"/>
                <w:sz w:val="20"/>
                <w:szCs w:val="20"/>
              </w:rPr>
              <w:t>a</w:t>
            </w:r>
            <w:r w:rsidRPr="008B4A7B">
              <w:rPr>
                <w:rFonts w:cs="Arial"/>
                <w:sz w:val="20"/>
                <w:szCs w:val="20"/>
              </w:rPr>
              <w:t>de urbana</w:t>
            </w:r>
          </w:p>
        </w:tc>
        <w:tc>
          <w:tcPr>
            <w:tcW w:w="3354" w:type="dxa"/>
          </w:tcPr>
          <w:p w:rsidR="006672EE" w:rsidRPr="008B4A7B" w:rsidRDefault="006672EE" w:rsidP="008B4A7B">
            <w:pPr>
              <w:pStyle w:val="0Texto"/>
              <w:tabs>
                <w:tab w:val="left" w:pos="1797"/>
              </w:tabs>
              <w:jc w:val="center"/>
              <w:rPr>
                <w:rFonts w:cs="Arial"/>
                <w:sz w:val="20"/>
                <w:szCs w:val="20"/>
              </w:rPr>
            </w:pPr>
            <w:r w:rsidRPr="008B4A7B">
              <w:rPr>
                <w:rFonts w:cs="Arial"/>
                <w:b/>
                <w:sz w:val="20"/>
                <w:szCs w:val="20"/>
              </w:rPr>
              <w:t xml:space="preserve">Figura 2: </w:t>
            </w:r>
            <w:r w:rsidRPr="008B4A7B">
              <w:rPr>
                <w:rFonts w:cs="Arial"/>
                <w:sz w:val="20"/>
                <w:szCs w:val="20"/>
              </w:rPr>
              <w:t>Det</w:t>
            </w:r>
            <w:r w:rsidRPr="008B4A7B">
              <w:rPr>
                <w:rFonts w:cs="Arial"/>
                <w:sz w:val="20"/>
                <w:szCs w:val="20"/>
              </w:rPr>
              <w:t>a</w:t>
            </w:r>
            <w:r w:rsidRPr="008B4A7B">
              <w:rPr>
                <w:rFonts w:cs="Arial"/>
                <w:sz w:val="20"/>
                <w:szCs w:val="20"/>
              </w:rPr>
              <w:t>lhe BedZed</w:t>
            </w:r>
          </w:p>
        </w:tc>
      </w:tr>
      <w:tr w:rsidR="00F9762A" w:rsidRPr="008B4A7B" w:rsidTr="008B4A7B">
        <w:tc>
          <w:tcPr>
            <w:tcW w:w="6708" w:type="dxa"/>
          </w:tcPr>
          <w:p w:rsidR="00F9762A" w:rsidRPr="008B4A7B" w:rsidRDefault="00F9762A" w:rsidP="00132732">
            <w:pPr>
              <w:pStyle w:val="0Texto"/>
              <w:ind w:left="142" w:right="113"/>
              <w:jc w:val="center"/>
              <w:rPr>
                <w:rFonts w:cs="Arial"/>
                <w:sz w:val="20"/>
                <w:szCs w:val="20"/>
              </w:rPr>
            </w:pPr>
            <w:r w:rsidRPr="008B4A7B">
              <w:rPr>
                <w:rFonts w:cs="Arial"/>
                <w:sz w:val="20"/>
                <w:szCs w:val="20"/>
              </w:rPr>
              <w:t>Fonte:</w:t>
            </w:r>
            <w:r w:rsidRPr="00132732">
              <w:rPr>
                <w:rFonts w:cs="Arial"/>
                <w:sz w:val="20"/>
                <w:szCs w:val="20"/>
              </w:rPr>
              <w:t xml:space="preserve"> </w:t>
            </w:r>
            <w:hyperlink r:id="rId12" w:history="1">
              <w:r w:rsidR="00132732" w:rsidRPr="00132732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www.olharglobal.net</w:t>
              </w:r>
            </w:hyperlink>
          </w:p>
        </w:tc>
        <w:tc>
          <w:tcPr>
            <w:tcW w:w="3354" w:type="dxa"/>
          </w:tcPr>
          <w:p w:rsidR="00F9762A" w:rsidRPr="008B4A7B" w:rsidRDefault="00E30FE5" w:rsidP="008B4A7B">
            <w:pPr>
              <w:pStyle w:val="0Texto"/>
              <w:tabs>
                <w:tab w:val="left" w:pos="1797"/>
              </w:tabs>
              <w:jc w:val="center"/>
              <w:rPr>
                <w:rFonts w:cs="Arial"/>
                <w:sz w:val="20"/>
                <w:szCs w:val="20"/>
              </w:rPr>
            </w:pPr>
            <w:r w:rsidRPr="008B4A7B">
              <w:rPr>
                <w:rFonts w:cs="Arial"/>
                <w:sz w:val="20"/>
                <w:szCs w:val="20"/>
              </w:rPr>
              <w:t xml:space="preserve">Fonte: </w:t>
            </w:r>
            <w:r w:rsidR="00132732">
              <w:rPr>
                <w:rFonts w:cs="Arial"/>
                <w:sz w:val="20"/>
                <w:szCs w:val="20"/>
              </w:rPr>
              <w:t>www.olharglobal.net</w:t>
            </w:r>
          </w:p>
        </w:tc>
      </w:tr>
    </w:tbl>
    <w:p w:rsidR="006672EE" w:rsidRPr="00861262" w:rsidRDefault="006672EE" w:rsidP="00B838F8">
      <w:pPr>
        <w:pStyle w:val="0Texto"/>
        <w:rPr>
          <w:rFonts w:cs="Arial"/>
        </w:rPr>
      </w:pPr>
    </w:p>
    <w:p w:rsidR="00B838F8" w:rsidRDefault="00B838F8" w:rsidP="00B838F8">
      <w:pPr>
        <w:pStyle w:val="0Texto"/>
        <w:rPr>
          <w:rStyle w:val="apple-style-span"/>
          <w:rFonts w:cs="Arial"/>
          <w:color w:val="000000"/>
        </w:rPr>
      </w:pPr>
      <w:r w:rsidRPr="00861262">
        <w:rPr>
          <w:rFonts w:cs="Arial"/>
        </w:rPr>
        <w:t>A demanda de Construções Sustentáveis vem ganhando força e visibilidade, sobretudo por consequência do aumento da conscientização ambiental, o que tornou a busca pela suste</w:t>
      </w:r>
      <w:r w:rsidRPr="00861262">
        <w:rPr>
          <w:rFonts w:cs="Arial"/>
        </w:rPr>
        <w:t>n</w:t>
      </w:r>
      <w:r w:rsidRPr="00861262">
        <w:rPr>
          <w:rFonts w:cs="Arial"/>
        </w:rPr>
        <w:t>tabilidade uma tendência que vem se intensificando em todo o mundo. Com o aumento da procura por construções com baixo impacto ambiental, também surgiu a nece</w:t>
      </w:r>
      <w:r w:rsidRPr="00861262">
        <w:rPr>
          <w:rFonts w:cs="Arial"/>
        </w:rPr>
        <w:t>s</w:t>
      </w:r>
      <w:r w:rsidRPr="00861262">
        <w:rPr>
          <w:rFonts w:cs="Arial"/>
        </w:rPr>
        <w:t>sidade de certificar as práticas que trazem resultados reais e diferenciá-las das ações de marketing sem fund</w:t>
      </w:r>
      <w:r w:rsidRPr="00861262">
        <w:rPr>
          <w:rFonts w:cs="Arial"/>
        </w:rPr>
        <w:t>a</w:t>
      </w:r>
      <w:r w:rsidRPr="00861262">
        <w:rPr>
          <w:rFonts w:cs="Arial"/>
        </w:rPr>
        <w:t>mentação técnica. Deste modo, no final do século XX surgiram iniciativas de se elaborar cert</w:t>
      </w:r>
      <w:r w:rsidRPr="00861262">
        <w:rPr>
          <w:rFonts w:cs="Arial"/>
        </w:rPr>
        <w:t>i</w:t>
      </w:r>
      <w:r w:rsidRPr="00861262">
        <w:rPr>
          <w:rFonts w:cs="Arial"/>
        </w:rPr>
        <w:t>ficações com o objetivo para melhor conceituar as construções sustentáveis, permitindo avaliar o empreendimento em vários aspectos como:</w:t>
      </w:r>
      <w:r w:rsidRPr="00861262">
        <w:rPr>
          <w:rStyle w:val="apple-style-span"/>
          <w:rFonts w:cs="Arial"/>
          <w:color w:val="000000"/>
        </w:rPr>
        <w:t xml:space="preserve"> espaço sustentável, eficiê</w:t>
      </w:r>
      <w:r w:rsidRPr="00861262">
        <w:rPr>
          <w:rStyle w:val="apple-style-span"/>
          <w:rFonts w:cs="Arial"/>
          <w:color w:val="000000"/>
        </w:rPr>
        <w:t>n</w:t>
      </w:r>
      <w:r w:rsidRPr="00861262">
        <w:rPr>
          <w:rStyle w:val="apple-style-span"/>
          <w:rFonts w:cs="Arial"/>
          <w:color w:val="000000"/>
        </w:rPr>
        <w:t>cia no uso de água e de energia, uso de materiais e recursos, qualidade ambiental inte</w:t>
      </w:r>
      <w:r w:rsidRPr="00861262">
        <w:rPr>
          <w:rStyle w:val="apple-style-span"/>
          <w:rFonts w:cs="Arial"/>
          <w:color w:val="000000"/>
        </w:rPr>
        <w:t>r</w:t>
      </w:r>
      <w:r w:rsidRPr="00861262">
        <w:rPr>
          <w:rStyle w:val="apple-style-span"/>
          <w:rFonts w:cs="Arial"/>
          <w:color w:val="000000"/>
        </w:rPr>
        <w:t>na e inovação de pr</w:t>
      </w:r>
      <w:r w:rsidRPr="00861262">
        <w:rPr>
          <w:rStyle w:val="apple-style-span"/>
          <w:rFonts w:cs="Arial"/>
          <w:color w:val="000000"/>
        </w:rPr>
        <w:t>o</w:t>
      </w:r>
      <w:r w:rsidRPr="00861262">
        <w:rPr>
          <w:rStyle w:val="apple-style-span"/>
          <w:rFonts w:cs="Arial"/>
          <w:color w:val="000000"/>
        </w:rPr>
        <w:t xml:space="preserve">cessos. </w:t>
      </w:r>
    </w:p>
    <w:p w:rsidR="006672EE" w:rsidRPr="00861262" w:rsidRDefault="006672EE" w:rsidP="00B838F8">
      <w:pPr>
        <w:pStyle w:val="0Texto"/>
        <w:rPr>
          <w:rStyle w:val="apple-style-span"/>
          <w:rFonts w:cs="Arial"/>
          <w:color w:val="000000"/>
        </w:rPr>
      </w:pPr>
    </w:p>
    <w:p w:rsidR="00B838F8" w:rsidRDefault="00B838F8" w:rsidP="00B838F8">
      <w:pPr>
        <w:pStyle w:val="0Texto"/>
        <w:rPr>
          <w:rFonts w:cs="Arial"/>
        </w:rPr>
      </w:pPr>
      <w:r w:rsidRPr="00861262">
        <w:rPr>
          <w:rFonts w:cs="Arial"/>
        </w:rPr>
        <w:lastRenderedPageBreak/>
        <w:t>Atualmente há diversos selos em todo o mundo e apesar de seguirem uma linha de atu</w:t>
      </w:r>
      <w:r w:rsidRPr="00861262">
        <w:rPr>
          <w:rFonts w:cs="Arial"/>
        </w:rPr>
        <w:t>a</w:t>
      </w:r>
      <w:r w:rsidRPr="00861262">
        <w:rPr>
          <w:rFonts w:cs="Arial"/>
        </w:rPr>
        <w:t>ção geral não há um consenso internacional entre eles. Dentre as principais certificações estão: o LEED (Leadership in Energy &amp; Environmental Design), de origem norte americana; o BREEAM (Building Research Establishment Environmental Assessment Method) no Reino Unido, o NABERS (National Australian Buildings Environmental Rating System) na Austrália, o B</w:t>
      </w:r>
      <w:r w:rsidRPr="00861262">
        <w:rPr>
          <w:rFonts w:cs="Arial"/>
        </w:rPr>
        <w:t>E</w:t>
      </w:r>
      <w:r w:rsidRPr="00861262">
        <w:rPr>
          <w:rFonts w:cs="Arial"/>
        </w:rPr>
        <w:t>PAC (Building Environmental Performance Assessment Criteria) no Canadá, o HQE (Haute Qualité Environnementale dêsBâtiments) na França, o CASBEE (Comprehensive A</w:t>
      </w:r>
      <w:r w:rsidRPr="00861262">
        <w:rPr>
          <w:rFonts w:cs="Arial"/>
        </w:rPr>
        <w:t>s</w:t>
      </w:r>
      <w:r w:rsidRPr="00861262">
        <w:rPr>
          <w:rFonts w:cs="Arial"/>
        </w:rPr>
        <w:t>sessment System for Building Environmental Efficiency) no Japão, e o AQUA (Alta Qualid</w:t>
      </w:r>
      <w:r w:rsidRPr="00861262">
        <w:rPr>
          <w:rFonts w:cs="Arial"/>
        </w:rPr>
        <w:t>a</w:t>
      </w:r>
      <w:r w:rsidRPr="00861262">
        <w:rPr>
          <w:rFonts w:cs="Arial"/>
        </w:rPr>
        <w:t>de Ambiental) no Brasil.</w:t>
      </w:r>
    </w:p>
    <w:p w:rsidR="00261C3F" w:rsidRDefault="00261C3F" w:rsidP="00B838F8">
      <w:pPr>
        <w:pStyle w:val="0Texto"/>
        <w:rPr>
          <w:rFonts w:cs="Arial"/>
        </w:rPr>
      </w:pPr>
    </w:p>
    <w:p w:rsidR="00B838F8" w:rsidRPr="00861262" w:rsidRDefault="00B838F8" w:rsidP="00B838F8">
      <w:pPr>
        <w:pStyle w:val="0Texto"/>
        <w:rPr>
          <w:rStyle w:val="apple-style-span"/>
          <w:rFonts w:cs="Arial"/>
          <w:color w:val="000000"/>
        </w:rPr>
      </w:pPr>
      <w:r w:rsidRPr="00861262">
        <w:rPr>
          <w:rFonts w:cs="Arial"/>
        </w:rPr>
        <w:t xml:space="preserve">No Brasil além do AQUA, que é um processo brasileiro, </w:t>
      </w:r>
      <w:r w:rsidRPr="00861262">
        <w:rPr>
          <w:rStyle w:val="apple-style-span"/>
          <w:rFonts w:cs="Arial"/>
          <w:color w:val="000000"/>
        </w:rPr>
        <w:t>resultado de uma parceria e</w:t>
      </w:r>
      <w:r w:rsidRPr="00861262">
        <w:rPr>
          <w:rStyle w:val="apple-style-span"/>
          <w:rFonts w:cs="Arial"/>
          <w:color w:val="000000"/>
        </w:rPr>
        <w:t>n</w:t>
      </w:r>
      <w:r w:rsidRPr="00861262">
        <w:rPr>
          <w:rStyle w:val="apple-style-span"/>
          <w:rFonts w:cs="Arial"/>
          <w:color w:val="000000"/>
        </w:rPr>
        <w:t>tre a Fundação Vanzolini, o instituto francês Centre Scientifique et Technique du Bâtiment (CSTB) e os professores de Engenharia de Produção e de Engenharia de Construção Civil da Poli-USP, também há a presença da certificação LEED, que atualmente é mais conhecida e util</w:t>
      </w:r>
      <w:r w:rsidRPr="00861262">
        <w:rPr>
          <w:rStyle w:val="apple-style-span"/>
          <w:rFonts w:cs="Arial"/>
          <w:color w:val="000000"/>
        </w:rPr>
        <w:t>i</w:t>
      </w:r>
      <w:r w:rsidR="00C45F68">
        <w:rPr>
          <w:rStyle w:val="apple-style-span"/>
          <w:rFonts w:cs="Arial"/>
          <w:color w:val="000000"/>
        </w:rPr>
        <w:t>zada no país e no mundo.</w:t>
      </w:r>
    </w:p>
    <w:p w:rsidR="00B838F8" w:rsidRPr="00861262" w:rsidRDefault="00B838F8" w:rsidP="00B838F8">
      <w:pPr>
        <w:pStyle w:val="0Texto"/>
        <w:rPr>
          <w:rFonts w:cs="Arial"/>
        </w:rPr>
      </w:pPr>
    </w:p>
    <w:p w:rsidR="00B838F8" w:rsidRDefault="00B838F8" w:rsidP="00B838F8">
      <w:pPr>
        <w:pStyle w:val="0Texto"/>
        <w:rPr>
          <w:rStyle w:val="apple-style-span"/>
          <w:rFonts w:cs="Arial"/>
          <w:color w:val="000000"/>
        </w:rPr>
      </w:pPr>
      <w:r w:rsidRPr="00861262">
        <w:rPr>
          <w:rStyle w:val="apple-style-span"/>
          <w:rFonts w:cs="Arial"/>
          <w:color w:val="000000"/>
        </w:rPr>
        <w:t xml:space="preserve">Na teoria se as diretrizes das certificações forem seguidas, </w:t>
      </w:r>
      <w:r w:rsidR="000E07AC">
        <w:rPr>
          <w:rStyle w:val="apple-style-span"/>
          <w:rFonts w:cs="Arial"/>
          <w:color w:val="000000"/>
        </w:rPr>
        <w:t xml:space="preserve">se </w:t>
      </w:r>
      <w:r w:rsidRPr="00861262">
        <w:rPr>
          <w:rStyle w:val="apple-style-span"/>
          <w:rFonts w:cs="Arial"/>
          <w:color w:val="000000"/>
        </w:rPr>
        <w:t>alcançará resultados que permitirão considerar o empreendimento como sustentável. Entretanto, na pratica ainda há d</w:t>
      </w:r>
      <w:r w:rsidRPr="00861262">
        <w:rPr>
          <w:rStyle w:val="apple-style-span"/>
          <w:rFonts w:cs="Arial"/>
          <w:color w:val="000000"/>
        </w:rPr>
        <w:t>ú</w:t>
      </w:r>
      <w:r w:rsidRPr="00861262">
        <w:rPr>
          <w:rStyle w:val="apple-style-span"/>
          <w:rFonts w:cs="Arial"/>
          <w:color w:val="000000"/>
        </w:rPr>
        <w:t>vidas, sobretudo por que são observadas lacunas que ainda necessitam ser preenchidas, principalmente no atendimento aos aspectos sociais e econômicos da sustentabilidade. Mesmo com essas deficiências, os processos de certificação podem ser considerados como referência para se alcançar a sustentabilidade de uma construção, uma vez que induz o e</w:t>
      </w:r>
      <w:r w:rsidRPr="00861262">
        <w:rPr>
          <w:rStyle w:val="apple-style-span"/>
          <w:rFonts w:cs="Arial"/>
          <w:color w:val="000000"/>
        </w:rPr>
        <w:t>m</w:t>
      </w:r>
      <w:r w:rsidRPr="00861262">
        <w:rPr>
          <w:rStyle w:val="apple-style-span"/>
          <w:rFonts w:cs="Arial"/>
          <w:color w:val="000000"/>
        </w:rPr>
        <w:t>pr</w:t>
      </w:r>
      <w:r w:rsidRPr="00861262">
        <w:rPr>
          <w:rStyle w:val="apple-style-span"/>
          <w:rFonts w:cs="Arial"/>
          <w:color w:val="000000"/>
        </w:rPr>
        <w:t>e</w:t>
      </w:r>
      <w:r w:rsidRPr="00861262">
        <w:rPr>
          <w:rStyle w:val="apple-style-span"/>
          <w:rFonts w:cs="Arial"/>
          <w:color w:val="000000"/>
        </w:rPr>
        <w:t>endedor a planejar sua obra desde a concepção e a empregar técnicas e processos com reduzidos i</w:t>
      </w:r>
      <w:r w:rsidRPr="00861262">
        <w:rPr>
          <w:rStyle w:val="apple-style-span"/>
          <w:rFonts w:cs="Arial"/>
          <w:color w:val="000000"/>
        </w:rPr>
        <w:t>m</w:t>
      </w:r>
      <w:r w:rsidRPr="00861262">
        <w:rPr>
          <w:rStyle w:val="apple-style-span"/>
          <w:rFonts w:cs="Arial"/>
          <w:color w:val="000000"/>
        </w:rPr>
        <w:t>pactos ambientais.</w:t>
      </w:r>
    </w:p>
    <w:p w:rsidR="005A240C" w:rsidRDefault="005A240C" w:rsidP="00B838F8">
      <w:pPr>
        <w:pStyle w:val="0Texto"/>
        <w:rPr>
          <w:rStyle w:val="apple-style-span"/>
          <w:rFonts w:cs="Arial"/>
          <w:color w:val="000000"/>
        </w:rPr>
      </w:pPr>
    </w:p>
    <w:tbl>
      <w:tblPr>
        <w:tblW w:w="0" w:type="auto"/>
        <w:tblLook w:val="04A0"/>
      </w:tblPr>
      <w:tblGrid>
        <w:gridCol w:w="5031"/>
        <w:gridCol w:w="5032"/>
      </w:tblGrid>
      <w:tr w:rsidR="001F38FB" w:rsidRPr="008B4A7B" w:rsidTr="008B4A7B">
        <w:tc>
          <w:tcPr>
            <w:tcW w:w="5031" w:type="dxa"/>
          </w:tcPr>
          <w:p w:rsidR="001F38FB" w:rsidRPr="008B4A7B" w:rsidRDefault="002F1B4A" w:rsidP="008B4A7B">
            <w:pPr>
              <w:pStyle w:val="0Texto"/>
              <w:jc w:val="center"/>
              <w:rPr>
                <w:rStyle w:val="apple-style-span"/>
                <w:rFonts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161540" cy="1626870"/>
                  <wp:effectExtent l="19050" t="0" r="0" b="0"/>
                  <wp:docPr id="5" name="Imagem 5" descr="banco_real_fach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nco_real_fach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2" w:type="dxa"/>
          </w:tcPr>
          <w:p w:rsidR="001F38FB" w:rsidRPr="008B4A7B" w:rsidRDefault="002F1B4A" w:rsidP="008B4A7B">
            <w:pPr>
              <w:pStyle w:val="0Texto"/>
              <w:jc w:val="center"/>
              <w:rPr>
                <w:rStyle w:val="apple-style-span"/>
                <w:rFonts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410460" cy="1626870"/>
                  <wp:effectExtent l="19050" t="0" r="8890" b="0"/>
                  <wp:docPr id="6" name="Imagem 6" descr="banner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nner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3296" r="33296" b="13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8FB" w:rsidRPr="008B4A7B" w:rsidTr="008B4A7B">
        <w:tc>
          <w:tcPr>
            <w:tcW w:w="5031" w:type="dxa"/>
          </w:tcPr>
          <w:p w:rsidR="001F38FB" w:rsidRDefault="001F38FB" w:rsidP="008B4A7B">
            <w:pPr>
              <w:pStyle w:val="0Texto"/>
              <w:jc w:val="center"/>
            </w:pPr>
            <w:r w:rsidRPr="008B4A7B">
              <w:rPr>
                <w:rFonts w:cs="Arial"/>
                <w:b/>
                <w:sz w:val="20"/>
                <w:szCs w:val="20"/>
              </w:rPr>
              <w:t>Figura 3:</w:t>
            </w:r>
            <w:r w:rsidRPr="008B4A7B">
              <w:rPr>
                <w:rFonts w:cs="Arial"/>
                <w:sz w:val="20"/>
                <w:szCs w:val="20"/>
              </w:rPr>
              <w:t xml:space="preserve"> 1º edifício certificado LEED no Brasil</w:t>
            </w:r>
          </w:p>
        </w:tc>
        <w:tc>
          <w:tcPr>
            <w:tcW w:w="5032" w:type="dxa"/>
          </w:tcPr>
          <w:p w:rsidR="001F38FB" w:rsidRPr="008B4A7B" w:rsidRDefault="001F38FB" w:rsidP="008B4A7B">
            <w:pPr>
              <w:pStyle w:val="0Texto"/>
              <w:jc w:val="center"/>
              <w:rPr>
                <w:rStyle w:val="apple-style-span"/>
                <w:rFonts w:cs="Arial"/>
                <w:color w:val="000000"/>
              </w:rPr>
            </w:pPr>
            <w:r w:rsidRPr="008B4A7B">
              <w:rPr>
                <w:rFonts w:cs="Arial"/>
                <w:b/>
                <w:sz w:val="20"/>
                <w:szCs w:val="20"/>
              </w:rPr>
              <w:t>Figura 4:</w:t>
            </w:r>
            <w:r w:rsidRPr="008B4A7B">
              <w:rPr>
                <w:rFonts w:cs="Arial"/>
                <w:sz w:val="20"/>
                <w:szCs w:val="20"/>
              </w:rPr>
              <w:t xml:space="preserve"> </w:t>
            </w:r>
            <w:r w:rsidRPr="008B4A7B">
              <w:rPr>
                <w:sz w:val="20"/>
                <w:szCs w:val="20"/>
              </w:rPr>
              <w:t>Edifício Petrobrás/RJ – Cert</w:t>
            </w:r>
            <w:r w:rsidRPr="008B4A7B">
              <w:rPr>
                <w:sz w:val="20"/>
                <w:szCs w:val="20"/>
              </w:rPr>
              <w:t>i</w:t>
            </w:r>
            <w:r w:rsidRPr="008B4A7B">
              <w:rPr>
                <w:sz w:val="20"/>
                <w:szCs w:val="20"/>
              </w:rPr>
              <w:t>ficado LEED</w:t>
            </w:r>
          </w:p>
        </w:tc>
      </w:tr>
      <w:tr w:rsidR="001F38FB" w:rsidRPr="008B4A7B" w:rsidTr="008B4A7B">
        <w:tc>
          <w:tcPr>
            <w:tcW w:w="5031" w:type="dxa"/>
          </w:tcPr>
          <w:p w:rsidR="001F38FB" w:rsidRDefault="001F38FB" w:rsidP="008B4A7B">
            <w:pPr>
              <w:pStyle w:val="0Texto"/>
              <w:jc w:val="center"/>
            </w:pPr>
            <w:r w:rsidRPr="008B4A7B">
              <w:rPr>
                <w:rFonts w:cs="Arial"/>
                <w:sz w:val="20"/>
                <w:szCs w:val="20"/>
              </w:rPr>
              <w:t>Fonte:</w:t>
            </w:r>
            <w:r>
              <w:t xml:space="preserve"> </w:t>
            </w:r>
            <w:r w:rsidRPr="008B4A7B">
              <w:rPr>
                <w:rFonts w:cs="Arial"/>
                <w:sz w:val="20"/>
                <w:szCs w:val="20"/>
              </w:rPr>
              <w:t>www.gbcbrasil.org.br/pt</w:t>
            </w:r>
          </w:p>
        </w:tc>
        <w:tc>
          <w:tcPr>
            <w:tcW w:w="5032" w:type="dxa"/>
          </w:tcPr>
          <w:p w:rsidR="001F38FB" w:rsidRPr="008B4A7B" w:rsidRDefault="001F38FB" w:rsidP="008B4A7B">
            <w:pPr>
              <w:pStyle w:val="0Texto"/>
              <w:jc w:val="center"/>
              <w:rPr>
                <w:rStyle w:val="apple-style-span"/>
                <w:rFonts w:cs="Arial"/>
                <w:color w:val="000000"/>
              </w:rPr>
            </w:pPr>
            <w:r w:rsidRPr="008B4A7B">
              <w:rPr>
                <w:rFonts w:cs="Arial"/>
                <w:sz w:val="20"/>
                <w:szCs w:val="20"/>
              </w:rPr>
              <w:t>Fonte:</w:t>
            </w:r>
            <w:r>
              <w:t xml:space="preserve"> </w:t>
            </w:r>
            <w:r w:rsidRPr="008B4A7B">
              <w:rPr>
                <w:rFonts w:cs="Arial"/>
                <w:sz w:val="20"/>
                <w:szCs w:val="20"/>
              </w:rPr>
              <w:t>www.gbcbrasil.org.br/pt</w:t>
            </w:r>
          </w:p>
        </w:tc>
      </w:tr>
    </w:tbl>
    <w:p w:rsidR="006672EE" w:rsidRDefault="006672EE" w:rsidP="00B838F8">
      <w:pPr>
        <w:pStyle w:val="0Texto"/>
        <w:rPr>
          <w:rStyle w:val="apple-style-span"/>
          <w:rFonts w:cs="Arial"/>
          <w:color w:val="000000"/>
        </w:rPr>
      </w:pPr>
    </w:p>
    <w:p w:rsidR="001F38FB" w:rsidRDefault="001F38FB" w:rsidP="00B838F8">
      <w:pPr>
        <w:pStyle w:val="0Texto"/>
        <w:rPr>
          <w:rStyle w:val="apple-style-span"/>
          <w:rFonts w:cs="Arial"/>
          <w:color w:val="000000"/>
        </w:rPr>
      </w:pPr>
    </w:p>
    <w:p w:rsidR="00B838F8" w:rsidRPr="00861262" w:rsidRDefault="00B838F8" w:rsidP="00B838F8">
      <w:pPr>
        <w:pStyle w:val="0Texto"/>
        <w:rPr>
          <w:rFonts w:cs="Arial"/>
        </w:rPr>
      </w:pPr>
      <w:r w:rsidRPr="00861262">
        <w:rPr>
          <w:rStyle w:val="apple-style-span"/>
          <w:rFonts w:cs="Arial"/>
          <w:color w:val="000000"/>
        </w:rPr>
        <w:lastRenderedPageBreak/>
        <w:t>O crescimento pela busca por essas certificações (sobretudo pelo poder de marketing que</w:t>
      </w:r>
      <w:r w:rsidRPr="00861262">
        <w:rPr>
          <w:rFonts w:cs="Arial"/>
        </w:rPr>
        <w:t xml:space="preserve"> elas associam ao empreendimento) tem contribuído em muito para a divulgação dos conce</w:t>
      </w:r>
      <w:r w:rsidRPr="00861262">
        <w:rPr>
          <w:rFonts w:cs="Arial"/>
        </w:rPr>
        <w:t>i</w:t>
      </w:r>
      <w:r w:rsidRPr="00861262">
        <w:rPr>
          <w:rFonts w:cs="Arial"/>
        </w:rPr>
        <w:t>tos e benefícios das Construções Sustentáveis, mesmo assim, a área ainda “não se enco</w:t>
      </w:r>
      <w:r w:rsidRPr="00861262">
        <w:rPr>
          <w:rFonts w:cs="Arial"/>
        </w:rPr>
        <w:t>n</w:t>
      </w:r>
      <w:r w:rsidRPr="00861262">
        <w:rPr>
          <w:rFonts w:cs="Arial"/>
        </w:rPr>
        <w:t>tra consolidada internacionalmente, com exceção possível do tema eficiência energ</w:t>
      </w:r>
      <w:r w:rsidRPr="00861262">
        <w:rPr>
          <w:rFonts w:cs="Arial"/>
        </w:rPr>
        <w:t>é</w:t>
      </w:r>
      <w:r w:rsidRPr="00861262">
        <w:rPr>
          <w:rFonts w:cs="Arial"/>
        </w:rPr>
        <w:t>tica”, de acordo com JOHN (2007); fato que demonstra o grande desafio das empresas e profissi</w:t>
      </w:r>
      <w:r w:rsidRPr="00861262">
        <w:rPr>
          <w:rFonts w:cs="Arial"/>
        </w:rPr>
        <w:t>o</w:t>
      </w:r>
      <w:r w:rsidRPr="00861262">
        <w:rPr>
          <w:rFonts w:cs="Arial"/>
        </w:rPr>
        <w:t>nais atuantes no setor, principalmente em países em desenvolvimento nos quais a constr</w:t>
      </w:r>
      <w:r w:rsidRPr="00861262">
        <w:rPr>
          <w:rFonts w:cs="Arial"/>
        </w:rPr>
        <w:t>u</w:t>
      </w:r>
      <w:r w:rsidRPr="00861262">
        <w:rPr>
          <w:rFonts w:cs="Arial"/>
        </w:rPr>
        <w:t>ção i</w:t>
      </w:r>
      <w:r w:rsidRPr="00861262">
        <w:rPr>
          <w:rFonts w:cs="Arial"/>
        </w:rPr>
        <w:t>n</w:t>
      </w:r>
      <w:r w:rsidRPr="00861262">
        <w:rPr>
          <w:rFonts w:cs="Arial"/>
        </w:rPr>
        <w:t xml:space="preserve">formal (autoconstrução) ainda é maioria. </w:t>
      </w:r>
    </w:p>
    <w:p w:rsidR="00B838F8" w:rsidRPr="00861262" w:rsidRDefault="00B838F8" w:rsidP="00B838F8">
      <w:pPr>
        <w:pStyle w:val="0Texto"/>
        <w:rPr>
          <w:rFonts w:cs="Arial"/>
        </w:rPr>
      </w:pPr>
    </w:p>
    <w:p w:rsidR="00B838F8" w:rsidRPr="00861262" w:rsidRDefault="00B838F8" w:rsidP="00B838F8">
      <w:pPr>
        <w:pStyle w:val="0Texto"/>
        <w:rPr>
          <w:rStyle w:val="apple-style-span"/>
          <w:rFonts w:cs="Arial"/>
          <w:color w:val="000000"/>
        </w:rPr>
      </w:pPr>
      <w:r w:rsidRPr="00861262">
        <w:rPr>
          <w:rFonts w:cs="Arial"/>
        </w:rPr>
        <w:t>No caso específico do Brasil, o ramo da Construção Sustentável tem ainda muito que melh</w:t>
      </w:r>
      <w:r w:rsidRPr="00861262">
        <w:rPr>
          <w:rFonts w:cs="Arial"/>
        </w:rPr>
        <w:t>o</w:t>
      </w:r>
      <w:r w:rsidRPr="00861262">
        <w:rPr>
          <w:rFonts w:cs="Arial"/>
        </w:rPr>
        <w:t xml:space="preserve">rar em diversos aspectos e segundo </w:t>
      </w:r>
      <w:r w:rsidRPr="00861262">
        <w:rPr>
          <w:rStyle w:val="apple-style-span"/>
          <w:rFonts w:cs="Arial"/>
          <w:color w:val="000000"/>
        </w:rPr>
        <w:t>JOHN (2008) “estamos naturalmente atrasados, mas estamos nos movimentando. O Brasil tem um patrimônio enorme já acumulado. Eletr</w:t>
      </w:r>
      <w:r w:rsidRPr="00861262">
        <w:rPr>
          <w:rStyle w:val="apple-style-span"/>
          <w:rFonts w:cs="Arial"/>
          <w:color w:val="000000"/>
        </w:rPr>
        <w:t>i</w:t>
      </w:r>
      <w:r w:rsidRPr="00861262">
        <w:rPr>
          <w:rStyle w:val="apple-style-span"/>
          <w:rFonts w:cs="Arial"/>
          <w:color w:val="000000"/>
        </w:rPr>
        <w:t>cidade renovável, indústrias de cimento, plástico e aço modernas e, na média, muito eco-eficientes, com produtos modernos, água etc.”. Outro aspecto que também merece destaque é a rece</w:t>
      </w:r>
      <w:r w:rsidRPr="00861262">
        <w:rPr>
          <w:rStyle w:val="apple-style-span"/>
          <w:rFonts w:cs="Arial"/>
          <w:color w:val="000000"/>
        </w:rPr>
        <w:t>n</w:t>
      </w:r>
      <w:r w:rsidRPr="00861262">
        <w:rPr>
          <w:rStyle w:val="apple-style-span"/>
          <w:rFonts w:cs="Arial"/>
          <w:color w:val="000000"/>
        </w:rPr>
        <w:t>te entrada das certificações no mercado brasileiro, que apesar do pouco te</w:t>
      </w:r>
      <w:r w:rsidRPr="00861262">
        <w:rPr>
          <w:rStyle w:val="apple-style-span"/>
          <w:rFonts w:cs="Arial"/>
          <w:color w:val="000000"/>
        </w:rPr>
        <w:t>m</w:t>
      </w:r>
      <w:r w:rsidRPr="00861262">
        <w:rPr>
          <w:rStyle w:val="apple-style-span"/>
          <w:rFonts w:cs="Arial"/>
          <w:color w:val="000000"/>
        </w:rPr>
        <w:t>po, já obteve resu</w:t>
      </w:r>
      <w:r w:rsidRPr="00861262">
        <w:rPr>
          <w:rStyle w:val="apple-style-span"/>
          <w:rFonts w:cs="Arial"/>
          <w:color w:val="000000"/>
        </w:rPr>
        <w:t>l</w:t>
      </w:r>
      <w:r w:rsidRPr="00861262">
        <w:rPr>
          <w:rStyle w:val="apple-style-span"/>
          <w:rFonts w:cs="Arial"/>
          <w:color w:val="000000"/>
        </w:rPr>
        <w:t>tados animadores.</w:t>
      </w:r>
      <w:r w:rsidRPr="00861262" w:rsidDel="009862EC">
        <w:rPr>
          <w:rStyle w:val="apple-style-span"/>
          <w:rFonts w:cs="Arial"/>
          <w:color w:val="000000"/>
        </w:rPr>
        <w:t xml:space="preserve"> </w:t>
      </w:r>
    </w:p>
    <w:p w:rsidR="00B838F8" w:rsidRPr="00861262" w:rsidRDefault="00B838F8" w:rsidP="00B838F8">
      <w:pPr>
        <w:pStyle w:val="0Texto"/>
        <w:rPr>
          <w:rFonts w:cs="Arial"/>
        </w:rPr>
      </w:pPr>
    </w:p>
    <w:p w:rsidR="00B838F8" w:rsidRPr="00861262" w:rsidRDefault="00B838F8" w:rsidP="00B838F8">
      <w:pPr>
        <w:pStyle w:val="0Texto"/>
        <w:rPr>
          <w:rStyle w:val="apple-style-span"/>
          <w:rFonts w:cs="Arial"/>
          <w:color w:val="000000"/>
        </w:rPr>
      </w:pPr>
      <w:r w:rsidRPr="00861262">
        <w:rPr>
          <w:rFonts w:cs="Arial"/>
        </w:rPr>
        <w:t>Dentre as deficiências no setor da Construção Sustentável a destacar em nosso país e</w:t>
      </w:r>
      <w:r w:rsidRPr="00861262">
        <w:rPr>
          <w:rFonts w:cs="Arial"/>
        </w:rPr>
        <w:t>s</w:t>
      </w:r>
      <w:r w:rsidRPr="00861262">
        <w:rPr>
          <w:rFonts w:cs="Arial"/>
        </w:rPr>
        <w:t xml:space="preserve">tão inicialmente a </w:t>
      </w:r>
      <w:r w:rsidRPr="00861262">
        <w:rPr>
          <w:rStyle w:val="apple-style-span"/>
          <w:rFonts w:cs="Arial"/>
        </w:rPr>
        <w:t>formação dos arquitetos e engenheiros e a capacitação dos operários. S</w:t>
      </w:r>
      <w:r w:rsidRPr="00861262">
        <w:rPr>
          <w:rStyle w:val="apple-style-span"/>
          <w:rFonts w:cs="Arial"/>
        </w:rPr>
        <w:t>e</w:t>
      </w:r>
      <w:r w:rsidRPr="00861262">
        <w:rPr>
          <w:rStyle w:val="apple-style-span"/>
          <w:rFonts w:cs="Arial"/>
        </w:rPr>
        <w:t xml:space="preserve">gundo </w:t>
      </w:r>
      <w:r w:rsidRPr="005A240C">
        <w:rPr>
          <w:rFonts w:cs="Arial"/>
        </w:rPr>
        <w:t>CAVALCANTI, Et.al. (2008)</w:t>
      </w:r>
      <w:r w:rsidRPr="005A240C">
        <w:rPr>
          <w:rStyle w:val="apple-style-span"/>
          <w:rFonts w:cs="Arial"/>
        </w:rPr>
        <w:t>, apesar</w:t>
      </w:r>
      <w:r w:rsidRPr="005A240C">
        <w:rPr>
          <w:rStyle w:val="apple-style-span"/>
          <w:rFonts w:cs="Arial"/>
          <w:color w:val="000000"/>
        </w:rPr>
        <w:t xml:space="preserve"> de haver entre os projetistas a compree</w:t>
      </w:r>
      <w:r w:rsidRPr="005A240C">
        <w:rPr>
          <w:rStyle w:val="apple-style-span"/>
          <w:rFonts w:cs="Arial"/>
          <w:color w:val="000000"/>
        </w:rPr>
        <w:t>n</w:t>
      </w:r>
      <w:r w:rsidRPr="005A240C">
        <w:rPr>
          <w:rStyle w:val="apple-style-span"/>
          <w:rFonts w:cs="Arial"/>
          <w:color w:val="000000"/>
        </w:rPr>
        <w:t>são do conceito da sustentabilidade na construção, pouco ou muito pouco ainda é feito, fato que é comprov</w:t>
      </w:r>
      <w:r w:rsidRPr="005A240C">
        <w:rPr>
          <w:rStyle w:val="apple-style-span"/>
          <w:rFonts w:cs="Arial"/>
          <w:color w:val="000000"/>
        </w:rPr>
        <w:t>a</w:t>
      </w:r>
      <w:r w:rsidRPr="005A240C">
        <w:rPr>
          <w:rStyle w:val="apple-style-span"/>
          <w:rFonts w:cs="Arial"/>
          <w:color w:val="000000"/>
        </w:rPr>
        <w:t>do por outra pesquisa, a “Análise das práticas das construções sustentáveis na América Latina” desenvolvida pelos pesquisadores Di</w:t>
      </w:r>
      <w:r w:rsidR="00EC4BD5" w:rsidRPr="005A240C">
        <w:rPr>
          <w:rStyle w:val="apple-style-span"/>
          <w:rFonts w:cs="Arial"/>
          <w:color w:val="000000"/>
        </w:rPr>
        <w:t>ana Csillag e Vanderley M. John. Ne</w:t>
      </w:r>
      <w:r w:rsidR="00EC4BD5" w:rsidRPr="005A240C">
        <w:rPr>
          <w:rStyle w:val="apple-style-span"/>
          <w:rFonts w:cs="Arial"/>
          <w:color w:val="000000"/>
        </w:rPr>
        <w:t>s</w:t>
      </w:r>
      <w:r w:rsidR="00EC4BD5" w:rsidRPr="005A240C">
        <w:rPr>
          <w:rStyle w:val="apple-style-span"/>
          <w:rFonts w:cs="Arial"/>
          <w:color w:val="000000"/>
        </w:rPr>
        <w:t>te trabalho os autores concluem</w:t>
      </w:r>
      <w:r w:rsidRPr="005A240C">
        <w:rPr>
          <w:rStyle w:val="apple-style-span"/>
          <w:rFonts w:cs="Arial"/>
          <w:color w:val="000000"/>
        </w:rPr>
        <w:t xml:space="preserve"> que os projetistas da América latina necessitam de conh</w:t>
      </w:r>
      <w:r w:rsidRPr="005A240C">
        <w:rPr>
          <w:rStyle w:val="apple-style-span"/>
          <w:rFonts w:cs="Arial"/>
          <w:color w:val="000000"/>
        </w:rPr>
        <w:t>e</w:t>
      </w:r>
      <w:r w:rsidRPr="005A240C">
        <w:rPr>
          <w:rStyle w:val="apple-style-span"/>
          <w:rFonts w:cs="Arial"/>
          <w:color w:val="000000"/>
        </w:rPr>
        <w:t>cimentos aprofundados sobre o assunto; pois, só apresentam técnicas trad</w:t>
      </w:r>
      <w:r w:rsidRPr="005A240C">
        <w:rPr>
          <w:rStyle w:val="apple-style-span"/>
          <w:rFonts w:cs="Arial"/>
          <w:color w:val="000000"/>
        </w:rPr>
        <w:t>i</w:t>
      </w:r>
      <w:r w:rsidRPr="005A240C">
        <w:rPr>
          <w:rStyle w:val="apple-style-span"/>
          <w:rFonts w:cs="Arial"/>
          <w:color w:val="000000"/>
        </w:rPr>
        <w:t>cionais como captação da água de chuva, aquecedor solar e uso de materiais locais, não empr</w:t>
      </w:r>
      <w:r w:rsidRPr="005A240C">
        <w:rPr>
          <w:rStyle w:val="apple-style-span"/>
          <w:rFonts w:cs="Arial"/>
          <w:color w:val="000000"/>
        </w:rPr>
        <w:t>e</w:t>
      </w:r>
      <w:r w:rsidR="00EC4BD5" w:rsidRPr="005A240C">
        <w:rPr>
          <w:rStyle w:val="apple-style-span"/>
          <w:rFonts w:cs="Arial"/>
          <w:color w:val="000000"/>
        </w:rPr>
        <w:t>gando</w:t>
      </w:r>
      <w:r w:rsidRPr="005A240C">
        <w:rPr>
          <w:rStyle w:val="apple-style-span"/>
          <w:rFonts w:cs="Arial"/>
          <w:color w:val="000000"/>
        </w:rPr>
        <w:t xml:space="preserve"> os avanços tecnológi</w:t>
      </w:r>
      <w:r w:rsidR="00EC4BD5" w:rsidRPr="005A240C">
        <w:rPr>
          <w:rStyle w:val="apple-style-span"/>
          <w:rFonts w:cs="Arial"/>
          <w:color w:val="000000"/>
        </w:rPr>
        <w:t>cos da área e não considerando</w:t>
      </w:r>
      <w:r w:rsidRPr="005A240C">
        <w:rPr>
          <w:rStyle w:val="apple-style-span"/>
          <w:rFonts w:cs="Arial"/>
          <w:color w:val="000000"/>
        </w:rPr>
        <w:t xml:space="preserve"> itens importantes como: gestão de res</w:t>
      </w:r>
      <w:r w:rsidRPr="005A240C">
        <w:rPr>
          <w:rStyle w:val="apple-style-span"/>
          <w:rFonts w:cs="Arial"/>
          <w:color w:val="000000"/>
        </w:rPr>
        <w:t>í</w:t>
      </w:r>
      <w:r w:rsidRPr="005A240C">
        <w:rPr>
          <w:rStyle w:val="apple-style-span"/>
          <w:rFonts w:cs="Arial"/>
          <w:color w:val="000000"/>
        </w:rPr>
        <w:t>duos, analise de durabilidade dos materiais, redução de matéria</w:t>
      </w:r>
      <w:r w:rsidRPr="00861262">
        <w:rPr>
          <w:rStyle w:val="apple-style-span"/>
          <w:rFonts w:cs="Arial"/>
          <w:color w:val="000000"/>
        </w:rPr>
        <w:t xml:space="preserve"> prima, planejamento da </w:t>
      </w:r>
      <w:r w:rsidRPr="00861262">
        <w:rPr>
          <w:rStyle w:val="apple-style-span"/>
          <w:rFonts w:cs="Arial"/>
          <w:color w:val="000000"/>
        </w:rPr>
        <w:t>o</w:t>
      </w:r>
      <w:r w:rsidRPr="00861262">
        <w:rPr>
          <w:rStyle w:val="apple-style-span"/>
          <w:rFonts w:cs="Arial"/>
          <w:color w:val="000000"/>
        </w:rPr>
        <w:t>bra antes de projetar, preocupação com impactos no canteiro de obra e impl</w:t>
      </w:r>
      <w:r w:rsidRPr="00861262">
        <w:rPr>
          <w:rStyle w:val="apple-style-span"/>
          <w:rFonts w:cs="Arial"/>
          <w:color w:val="000000"/>
        </w:rPr>
        <w:t>e</w:t>
      </w:r>
      <w:r w:rsidRPr="00861262">
        <w:rPr>
          <w:rStyle w:val="apple-style-span"/>
          <w:rFonts w:cs="Arial"/>
          <w:color w:val="000000"/>
        </w:rPr>
        <w:t>mentação de novas tecn</w:t>
      </w:r>
      <w:r w:rsidRPr="00861262">
        <w:rPr>
          <w:rStyle w:val="apple-style-span"/>
          <w:rFonts w:cs="Arial"/>
          <w:color w:val="000000"/>
        </w:rPr>
        <w:t>o</w:t>
      </w:r>
      <w:r w:rsidRPr="00861262">
        <w:rPr>
          <w:rStyle w:val="apple-style-span"/>
          <w:rFonts w:cs="Arial"/>
          <w:color w:val="000000"/>
        </w:rPr>
        <w:t xml:space="preserve">logias. </w:t>
      </w:r>
    </w:p>
    <w:p w:rsidR="00B838F8" w:rsidRPr="00861262" w:rsidRDefault="00B838F8" w:rsidP="00B838F8">
      <w:pPr>
        <w:pStyle w:val="0Texto"/>
        <w:rPr>
          <w:rStyle w:val="apple-style-span"/>
          <w:rFonts w:cs="Arial"/>
          <w:color w:val="000000"/>
        </w:rPr>
      </w:pPr>
    </w:p>
    <w:p w:rsidR="00B838F8" w:rsidRPr="00861262" w:rsidRDefault="00B838F8" w:rsidP="00B838F8">
      <w:pPr>
        <w:pStyle w:val="0Texto"/>
        <w:rPr>
          <w:rStyle w:val="apple-style-span"/>
          <w:rFonts w:cs="Arial"/>
          <w:color w:val="000000"/>
        </w:rPr>
      </w:pPr>
      <w:r w:rsidRPr="00861262">
        <w:rPr>
          <w:rStyle w:val="apple-style-span"/>
          <w:rFonts w:cs="Arial"/>
          <w:color w:val="000000"/>
        </w:rPr>
        <w:t>A mesma pesquisa demonstra que os projetistas são superficiais quanto à sustentabilid</w:t>
      </w:r>
      <w:r w:rsidRPr="00861262">
        <w:rPr>
          <w:rStyle w:val="apple-style-span"/>
          <w:rFonts w:cs="Arial"/>
          <w:color w:val="000000"/>
        </w:rPr>
        <w:t>a</w:t>
      </w:r>
      <w:r w:rsidRPr="00861262">
        <w:rPr>
          <w:rStyle w:val="apple-style-span"/>
          <w:rFonts w:cs="Arial"/>
          <w:color w:val="000000"/>
        </w:rPr>
        <w:t>de, uma vez que há predominância de aspectos ambientais e menos destaque aos aspectos sociais e econômicos, o que fere o tripé da sustentabilidade. Destaca ainda que a preocup</w:t>
      </w:r>
      <w:r w:rsidRPr="00861262">
        <w:rPr>
          <w:rStyle w:val="apple-style-span"/>
          <w:rFonts w:cs="Arial"/>
          <w:color w:val="000000"/>
        </w:rPr>
        <w:t>a</w:t>
      </w:r>
      <w:r w:rsidRPr="00861262">
        <w:rPr>
          <w:rStyle w:val="apple-style-span"/>
          <w:rFonts w:cs="Arial"/>
          <w:color w:val="000000"/>
        </w:rPr>
        <w:t>ção dos profissionais centra-se na concepção, esquecendo-se do ciclo de vida, não consid</w:t>
      </w:r>
      <w:r w:rsidRPr="00861262">
        <w:rPr>
          <w:rStyle w:val="apple-style-span"/>
          <w:rFonts w:cs="Arial"/>
          <w:color w:val="000000"/>
        </w:rPr>
        <w:t>e</w:t>
      </w:r>
      <w:r w:rsidRPr="00861262">
        <w:rPr>
          <w:rStyle w:val="apple-style-span"/>
          <w:rFonts w:cs="Arial"/>
          <w:color w:val="000000"/>
        </w:rPr>
        <w:lastRenderedPageBreak/>
        <w:t>rando durabilidade, flexibilidade, manutenção e reuso do edifício. Como solução a essa l</w:t>
      </w:r>
      <w:r w:rsidRPr="00861262">
        <w:rPr>
          <w:rStyle w:val="apple-style-span"/>
          <w:rFonts w:cs="Arial"/>
          <w:color w:val="000000"/>
        </w:rPr>
        <w:t>a</w:t>
      </w:r>
      <w:r w:rsidRPr="00861262">
        <w:rPr>
          <w:rStyle w:val="apple-style-span"/>
          <w:rFonts w:cs="Arial"/>
          <w:color w:val="000000"/>
        </w:rPr>
        <w:t>cuna na formação dos profissionais os pesquisadores sugerem claramente a c</w:t>
      </w:r>
      <w:r w:rsidRPr="00861262">
        <w:rPr>
          <w:rStyle w:val="apple-style-span"/>
          <w:rFonts w:cs="Arial"/>
          <w:color w:val="000000"/>
        </w:rPr>
        <w:t>a</w:t>
      </w:r>
      <w:r w:rsidRPr="00861262">
        <w:rPr>
          <w:rStyle w:val="apple-style-span"/>
          <w:rFonts w:cs="Arial"/>
          <w:color w:val="000000"/>
        </w:rPr>
        <w:t>pacitação.</w:t>
      </w:r>
    </w:p>
    <w:p w:rsidR="00B838F8" w:rsidRPr="00861262" w:rsidRDefault="00B838F8" w:rsidP="00B838F8">
      <w:pPr>
        <w:pStyle w:val="0Texto"/>
        <w:spacing w:line="240" w:lineRule="auto"/>
        <w:rPr>
          <w:rFonts w:cs="Arial"/>
        </w:rPr>
      </w:pPr>
    </w:p>
    <w:p w:rsidR="00B838F8" w:rsidRPr="005A240C" w:rsidRDefault="00B838F8" w:rsidP="00B838F8">
      <w:pPr>
        <w:pStyle w:val="0Texto"/>
        <w:rPr>
          <w:rStyle w:val="apple-style-span"/>
          <w:rFonts w:cs="Arial"/>
          <w:color w:val="000000"/>
        </w:rPr>
      </w:pPr>
      <w:r w:rsidRPr="005A240C">
        <w:rPr>
          <w:rStyle w:val="apple-style-span"/>
          <w:rFonts w:cs="Arial"/>
          <w:color w:val="000000"/>
        </w:rPr>
        <w:t>A falta de conhecimento aprofundado no setor da construção civil não é notado somente e</w:t>
      </w:r>
      <w:r w:rsidRPr="005A240C">
        <w:rPr>
          <w:rStyle w:val="apple-style-span"/>
          <w:rFonts w:cs="Arial"/>
          <w:color w:val="000000"/>
        </w:rPr>
        <w:t>n</w:t>
      </w:r>
      <w:r w:rsidRPr="005A240C">
        <w:rPr>
          <w:rStyle w:val="apple-style-span"/>
          <w:rFonts w:cs="Arial"/>
          <w:color w:val="000000"/>
        </w:rPr>
        <w:t xml:space="preserve">tre os </w:t>
      </w:r>
      <w:r w:rsidRPr="005A240C">
        <w:rPr>
          <w:rFonts w:cs="Arial"/>
        </w:rPr>
        <w:t>profissionais, mas também entre os consumidores finais, o que foi demonstrado</w:t>
      </w:r>
      <w:r w:rsidR="00EC4BD5" w:rsidRPr="005A240C">
        <w:rPr>
          <w:rFonts w:cs="Arial"/>
        </w:rPr>
        <w:t xml:space="preserve"> em pesquisa desenvolvida</w:t>
      </w:r>
      <w:r w:rsidRPr="005A240C">
        <w:rPr>
          <w:rFonts w:cs="Arial"/>
        </w:rPr>
        <w:t xml:space="preserve"> por CAVALCANTI, Et.al. (2008) que 88,99% dos clientes entrevist</w:t>
      </w:r>
      <w:r w:rsidRPr="005A240C">
        <w:rPr>
          <w:rFonts w:cs="Arial"/>
        </w:rPr>
        <w:t>a</w:t>
      </w:r>
      <w:r w:rsidRPr="005A240C">
        <w:rPr>
          <w:rFonts w:cs="Arial"/>
        </w:rPr>
        <w:t>dos consideram como benefícios da construção sustentável somente a ec</w:t>
      </w:r>
      <w:r w:rsidRPr="005A240C">
        <w:rPr>
          <w:rFonts w:cs="Arial"/>
        </w:rPr>
        <w:t>o</w:t>
      </w:r>
      <w:r w:rsidRPr="005A240C">
        <w:rPr>
          <w:rFonts w:cs="Arial"/>
        </w:rPr>
        <w:t>nomia de água e energia, desconsiderando outros aspectos mais amplos que também podem trazer benef</w:t>
      </w:r>
      <w:r w:rsidRPr="005A240C">
        <w:rPr>
          <w:rFonts w:cs="Arial"/>
        </w:rPr>
        <w:t>í</w:t>
      </w:r>
      <w:r w:rsidRPr="005A240C">
        <w:rPr>
          <w:rFonts w:cs="Arial"/>
        </w:rPr>
        <w:t>cios, não só para os usuários como para o meio ambiente e sociedade. O fato d</w:t>
      </w:r>
      <w:r w:rsidRPr="005A240C">
        <w:rPr>
          <w:rFonts w:cs="Arial"/>
        </w:rPr>
        <w:t>e</w:t>
      </w:r>
      <w:r w:rsidRPr="005A240C">
        <w:rPr>
          <w:rFonts w:cs="Arial"/>
        </w:rPr>
        <w:t xml:space="preserve">monstra ainda que a maioria dos </w:t>
      </w:r>
      <w:r w:rsidRPr="005A240C">
        <w:rPr>
          <w:rStyle w:val="apple-style-span"/>
          <w:rFonts w:cs="Arial"/>
          <w:color w:val="000000"/>
        </w:rPr>
        <w:t>clientes só valoriza benefícios ambientais que estejam ligados dir</w:t>
      </w:r>
      <w:r w:rsidRPr="005A240C">
        <w:rPr>
          <w:rStyle w:val="apple-style-span"/>
          <w:rFonts w:cs="Arial"/>
          <w:color w:val="000000"/>
        </w:rPr>
        <w:t>e</w:t>
      </w:r>
      <w:r w:rsidRPr="005A240C">
        <w:rPr>
          <w:rStyle w:val="apple-style-span"/>
          <w:rFonts w:cs="Arial"/>
          <w:color w:val="000000"/>
        </w:rPr>
        <w:t>tamente a questões financeiras, e muitas vezes o preço mais elevado de uma construção sustentável comparada a uma obra tradicional é questi</w:t>
      </w:r>
      <w:r w:rsidRPr="005A240C">
        <w:rPr>
          <w:rStyle w:val="apple-style-span"/>
          <w:rFonts w:cs="Arial"/>
          <w:color w:val="000000"/>
        </w:rPr>
        <w:t>o</w:t>
      </w:r>
      <w:r w:rsidRPr="005A240C">
        <w:rPr>
          <w:rStyle w:val="apple-style-span"/>
          <w:rFonts w:cs="Arial"/>
          <w:color w:val="000000"/>
        </w:rPr>
        <w:t>nado, uma vez que há dificuldade em vislumbrar os benefícios a longo prazo que um empreendimento suste</w:t>
      </w:r>
      <w:r w:rsidRPr="005A240C">
        <w:rPr>
          <w:rStyle w:val="apple-style-span"/>
          <w:rFonts w:cs="Arial"/>
          <w:color w:val="000000"/>
        </w:rPr>
        <w:t>n</w:t>
      </w:r>
      <w:r w:rsidRPr="005A240C">
        <w:rPr>
          <w:rStyle w:val="apple-style-span"/>
          <w:rFonts w:cs="Arial"/>
          <w:color w:val="000000"/>
        </w:rPr>
        <w:t>tável pode trazer.</w:t>
      </w:r>
    </w:p>
    <w:p w:rsidR="00B838F8" w:rsidRPr="005A240C" w:rsidRDefault="00B838F8" w:rsidP="00B838F8">
      <w:pPr>
        <w:pStyle w:val="0Texto"/>
        <w:rPr>
          <w:rStyle w:val="apple-style-span"/>
          <w:rFonts w:cs="Arial"/>
          <w:color w:val="000000"/>
        </w:rPr>
      </w:pPr>
    </w:p>
    <w:p w:rsidR="00B838F8" w:rsidRPr="00861262" w:rsidRDefault="00B838F8" w:rsidP="00B838F8">
      <w:pPr>
        <w:pStyle w:val="0Texto"/>
        <w:rPr>
          <w:rFonts w:cs="Arial"/>
        </w:rPr>
      </w:pPr>
      <w:r w:rsidRPr="005A240C">
        <w:rPr>
          <w:rFonts w:cs="Arial"/>
        </w:rPr>
        <w:t>Mesmo que os clientes não tenham conhecimentos aprofundados sobre os inúmeros benef</w:t>
      </w:r>
      <w:r w:rsidRPr="005A240C">
        <w:rPr>
          <w:rFonts w:cs="Arial"/>
        </w:rPr>
        <w:t>í</w:t>
      </w:r>
      <w:r w:rsidRPr="005A240C">
        <w:rPr>
          <w:rFonts w:cs="Arial"/>
        </w:rPr>
        <w:t>cios que uma construção sustentável pode trazer, é perceptível o crescimento da consciê</w:t>
      </w:r>
      <w:r w:rsidRPr="005A240C">
        <w:rPr>
          <w:rFonts w:cs="Arial"/>
        </w:rPr>
        <w:t>n</w:t>
      </w:r>
      <w:r w:rsidRPr="005A240C">
        <w:rPr>
          <w:rFonts w:cs="Arial"/>
        </w:rPr>
        <w:t>cia ambiental da população brasileira e o valor que um empreendimento sustentável passa a representar para aos clientes. Com isso a prospecção de crescimento do mercado para e</w:t>
      </w:r>
      <w:r w:rsidRPr="005A240C">
        <w:rPr>
          <w:rFonts w:cs="Arial"/>
        </w:rPr>
        <w:t>m</w:t>
      </w:r>
      <w:r w:rsidRPr="005A240C">
        <w:rPr>
          <w:rFonts w:cs="Arial"/>
        </w:rPr>
        <w:t>preendimentos sustentáveis é bastante animadora. Um exemplo de s</w:t>
      </w:r>
      <w:r w:rsidRPr="005A240C">
        <w:rPr>
          <w:rFonts w:cs="Arial"/>
        </w:rPr>
        <w:t>u</w:t>
      </w:r>
      <w:r w:rsidRPr="005A240C">
        <w:rPr>
          <w:rFonts w:cs="Arial"/>
        </w:rPr>
        <w:t>cesso de empresa atuante na área é a paulista Eco Esfera Empreendimentos Sustent</w:t>
      </w:r>
      <w:r w:rsidRPr="005A240C">
        <w:rPr>
          <w:rFonts w:cs="Arial"/>
        </w:rPr>
        <w:t>á</w:t>
      </w:r>
      <w:r w:rsidRPr="005A240C">
        <w:rPr>
          <w:rFonts w:cs="Arial"/>
        </w:rPr>
        <w:t>veis que foi criada no ano de 2004 e vem se destacando</w:t>
      </w:r>
      <w:r w:rsidR="00EC4BD5" w:rsidRPr="005A240C">
        <w:rPr>
          <w:rFonts w:cs="Arial"/>
        </w:rPr>
        <w:t xml:space="preserve"> no campo de construções com</w:t>
      </w:r>
      <w:r w:rsidRPr="005A240C">
        <w:rPr>
          <w:rFonts w:cs="Arial"/>
        </w:rPr>
        <w:t xml:space="preserve"> edifícios su</w:t>
      </w:r>
      <w:r w:rsidRPr="005A240C">
        <w:rPr>
          <w:rFonts w:cs="Arial"/>
        </w:rPr>
        <w:t>s</w:t>
      </w:r>
      <w:r w:rsidRPr="005A240C">
        <w:rPr>
          <w:rFonts w:cs="Arial"/>
        </w:rPr>
        <w:t>tentáveis.</w:t>
      </w:r>
      <w:r w:rsidRPr="00861262">
        <w:rPr>
          <w:rFonts w:cs="Arial"/>
        </w:rPr>
        <w:t xml:space="preserve"> </w:t>
      </w:r>
    </w:p>
    <w:p w:rsidR="00B838F8" w:rsidRPr="00861262" w:rsidRDefault="00B838F8" w:rsidP="00B838F8">
      <w:pPr>
        <w:pStyle w:val="0Texto"/>
        <w:rPr>
          <w:rFonts w:cs="Arial"/>
        </w:rPr>
      </w:pPr>
    </w:p>
    <w:p w:rsidR="00B838F8" w:rsidRPr="00861262" w:rsidRDefault="00B838F8" w:rsidP="00B838F8">
      <w:pPr>
        <w:pStyle w:val="0Texto"/>
        <w:rPr>
          <w:rFonts w:cs="Arial"/>
        </w:rPr>
      </w:pPr>
      <w:r w:rsidRPr="00861262">
        <w:rPr>
          <w:rFonts w:cs="Arial"/>
        </w:rPr>
        <w:t>Além do crescimento da conscientização ambiental por parte dos clientes, o apoio govern</w:t>
      </w:r>
      <w:r w:rsidRPr="00861262">
        <w:rPr>
          <w:rFonts w:cs="Arial"/>
        </w:rPr>
        <w:t>a</w:t>
      </w:r>
      <w:r w:rsidRPr="00861262">
        <w:rPr>
          <w:rFonts w:cs="Arial"/>
        </w:rPr>
        <w:t xml:space="preserve">mental também pode ser considerado como indutor ao crescimento do setor. Como </w:t>
      </w:r>
      <w:r w:rsidRPr="00861262">
        <w:rPr>
          <w:rFonts w:cs="Arial"/>
        </w:rPr>
        <w:t>e</w:t>
      </w:r>
      <w:r w:rsidRPr="00861262">
        <w:rPr>
          <w:rFonts w:cs="Arial"/>
        </w:rPr>
        <w:t>xemplo de país que já atua nessa linha pode-se citar Portugal, onde</w:t>
      </w:r>
      <w:r w:rsidR="009F1350" w:rsidRPr="00861262">
        <w:rPr>
          <w:rFonts w:cs="Arial"/>
        </w:rPr>
        <w:t xml:space="preserve"> Segundo </w:t>
      </w:r>
      <w:r w:rsidR="00872601">
        <w:rPr>
          <w:rFonts w:cs="Arial"/>
        </w:rPr>
        <w:t>ESPÍN</w:t>
      </w:r>
      <w:r w:rsidR="00872601">
        <w:rPr>
          <w:rFonts w:cs="Arial"/>
        </w:rPr>
        <w:t>O</w:t>
      </w:r>
      <w:r w:rsidR="00872601">
        <w:rPr>
          <w:rFonts w:cs="Arial"/>
        </w:rPr>
        <w:t>LA (2008)</w:t>
      </w:r>
      <w:r w:rsidR="009F1350" w:rsidRPr="00861262">
        <w:rPr>
          <w:rFonts w:cs="Arial"/>
        </w:rPr>
        <w:t>,</w:t>
      </w:r>
      <w:r w:rsidRPr="00861262">
        <w:rPr>
          <w:rFonts w:cs="Arial"/>
        </w:rPr>
        <w:t xml:space="preserve"> o Ministério das Obras Públicas, Transportes e Comunicações tem tido iniciat</w:t>
      </w:r>
      <w:r w:rsidRPr="00861262">
        <w:rPr>
          <w:rFonts w:cs="Arial"/>
        </w:rPr>
        <w:t>i</w:t>
      </w:r>
      <w:r w:rsidRPr="00861262">
        <w:rPr>
          <w:rFonts w:cs="Arial"/>
        </w:rPr>
        <w:t>vas importantes no âmbito das políticas públicas de incentivo a construção sustentável, desenvolvendo ju</w:t>
      </w:r>
      <w:r w:rsidRPr="00861262">
        <w:rPr>
          <w:rFonts w:cs="Arial"/>
        </w:rPr>
        <w:t>n</w:t>
      </w:r>
      <w:r w:rsidRPr="00861262">
        <w:rPr>
          <w:rFonts w:cs="Arial"/>
        </w:rPr>
        <w:t>tamente com outros ministérios alguns documentos estruturantes, inseridos na Estratégia Nacional de Desenvolvimento Sustentável. Iniciativas que dizem respeito à concepção e e</w:t>
      </w:r>
      <w:r w:rsidRPr="00861262">
        <w:rPr>
          <w:rFonts w:cs="Arial"/>
        </w:rPr>
        <w:t>n</w:t>
      </w:r>
      <w:r w:rsidRPr="00861262">
        <w:rPr>
          <w:rFonts w:cs="Arial"/>
        </w:rPr>
        <w:t>trada em vigor do Sistema Nacional de Certificação Energética e da Qualidade do Ar (DL 78/2006), do novo Regulamento dos Sistemas Energéticos de Climatização em Edifícios (DL 79/2006), e do novo Regulamento Nacional de Características de Comport</w:t>
      </w:r>
      <w:r w:rsidRPr="00861262">
        <w:rPr>
          <w:rFonts w:cs="Arial"/>
        </w:rPr>
        <w:t>a</w:t>
      </w:r>
      <w:r w:rsidRPr="00861262">
        <w:rPr>
          <w:rFonts w:cs="Arial"/>
        </w:rPr>
        <w:t>mento Térmico dos Edifícios (DL 80/2006). Além disso, Portugal conta com o apoio do Conselho Empresar</w:t>
      </w:r>
      <w:r w:rsidRPr="00861262">
        <w:rPr>
          <w:rFonts w:cs="Arial"/>
        </w:rPr>
        <w:t>i</w:t>
      </w:r>
      <w:r w:rsidRPr="00861262">
        <w:rPr>
          <w:rFonts w:cs="Arial"/>
        </w:rPr>
        <w:t>al para o Desenvolvimento Sustentável, com 105 associados, que c</w:t>
      </w:r>
      <w:r w:rsidRPr="00861262">
        <w:rPr>
          <w:rFonts w:cs="Arial"/>
        </w:rPr>
        <w:t>o</w:t>
      </w:r>
      <w:r w:rsidRPr="00861262">
        <w:rPr>
          <w:rFonts w:cs="Arial"/>
        </w:rPr>
        <w:t>locou em ação planos de desenvo</w:t>
      </w:r>
      <w:r w:rsidRPr="00861262">
        <w:rPr>
          <w:rFonts w:cs="Arial"/>
        </w:rPr>
        <w:t>l</w:t>
      </w:r>
      <w:r w:rsidRPr="00861262">
        <w:rPr>
          <w:rFonts w:cs="Arial"/>
        </w:rPr>
        <w:t xml:space="preserve">vimento e crescimento sustentável. </w:t>
      </w:r>
    </w:p>
    <w:p w:rsidR="00EC4BD5" w:rsidRDefault="00B838F8" w:rsidP="00B838F8">
      <w:pPr>
        <w:pStyle w:val="0Texto"/>
        <w:rPr>
          <w:rStyle w:val="apple-style-span"/>
          <w:rFonts w:cs="Arial"/>
          <w:color w:val="000000"/>
        </w:rPr>
      </w:pPr>
      <w:r w:rsidRPr="00861262">
        <w:rPr>
          <w:rFonts w:cs="Arial"/>
        </w:rPr>
        <w:lastRenderedPageBreak/>
        <w:t>No Brasil, apesar de tímidas, já são notadas algumas iniciativas políticas. Existe incent</w:t>
      </w:r>
      <w:r w:rsidRPr="00861262">
        <w:rPr>
          <w:rFonts w:cs="Arial"/>
        </w:rPr>
        <w:t>i</w:t>
      </w:r>
      <w:r w:rsidRPr="00861262">
        <w:rPr>
          <w:rFonts w:cs="Arial"/>
        </w:rPr>
        <w:t>vos como a etiqueta PROCEL Edifica que afere a eficiência energética das edificações, o pr</w:t>
      </w:r>
      <w:r w:rsidRPr="00861262">
        <w:rPr>
          <w:rFonts w:cs="Arial"/>
        </w:rPr>
        <w:t>o</w:t>
      </w:r>
      <w:r w:rsidRPr="00861262">
        <w:rPr>
          <w:rFonts w:cs="Arial"/>
        </w:rPr>
        <w:t>grama</w:t>
      </w:r>
      <w:r w:rsidRPr="00861262">
        <w:rPr>
          <w:rStyle w:val="apple-style-span"/>
          <w:rFonts w:cs="Arial"/>
          <w:color w:val="000000"/>
        </w:rPr>
        <w:t xml:space="preserve"> “Minha Casa, Minha Vida” que privilegiam construções com o reuso de água da ch</w:t>
      </w:r>
      <w:r w:rsidRPr="00861262">
        <w:rPr>
          <w:rStyle w:val="apple-style-span"/>
          <w:rFonts w:cs="Arial"/>
          <w:color w:val="000000"/>
        </w:rPr>
        <w:t>u</w:t>
      </w:r>
      <w:r w:rsidRPr="00861262">
        <w:rPr>
          <w:rStyle w:val="apple-style-span"/>
          <w:rFonts w:cs="Arial"/>
          <w:color w:val="000000"/>
        </w:rPr>
        <w:t>va e uso de energia solar, do governo federal. Há também o Programa Brasileiro de Qual</w:t>
      </w:r>
      <w:r w:rsidRPr="00861262">
        <w:rPr>
          <w:rStyle w:val="apple-style-span"/>
          <w:rFonts w:cs="Arial"/>
          <w:color w:val="000000"/>
        </w:rPr>
        <w:t>i</w:t>
      </w:r>
      <w:r w:rsidRPr="00861262">
        <w:rPr>
          <w:rStyle w:val="apple-style-span"/>
          <w:rFonts w:cs="Arial"/>
          <w:color w:val="000000"/>
        </w:rPr>
        <w:t>dade e Produtividade do Habitat (PBQP-H), do Ministério das Cidades que articula o setor em duas frentes: a modernização produtiva e a melhoria da qualidade das habitações, ince</w:t>
      </w:r>
      <w:r w:rsidRPr="00861262">
        <w:rPr>
          <w:rStyle w:val="apple-style-span"/>
          <w:rFonts w:cs="Arial"/>
          <w:color w:val="000000"/>
        </w:rPr>
        <w:t>n</w:t>
      </w:r>
      <w:r w:rsidRPr="00861262">
        <w:rPr>
          <w:rStyle w:val="apple-style-span"/>
          <w:rFonts w:cs="Arial"/>
          <w:color w:val="000000"/>
        </w:rPr>
        <w:t>tivando a destinação de recursos de diferentes instituições financeiras para pr</w:t>
      </w:r>
      <w:r w:rsidRPr="00861262">
        <w:rPr>
          <w:rStyle w:val="apple-style-span"/>
          <w:rFonts w:cs="Arial"/>
          <w:color w:val="000000"/>
        </w:rPr>
        <w:t>o</w:t>
      </w:r>
      <w:r w:rsidRPr="00861262">
        <w:rPr>
          <w:rStyle w:val="apple-style-span"/>
          <w:rFonts w:cs="Arial"/>
          <w:color w:val="000000"/>
        </w:rPr>
        <w:t xml:space="preserve">jetos com essas características. Além da existência de leis que apoiam diretamente as construções sustentáveis como a Lei n° 10.295 que dispõe sobre a Política Nacional de Conservação e Uso Racional de </w:t>
      </w:r>
      <w:r w:rsidRPr="00861262">
        <w:rPr>
          <w:rStyle w:val="apple-style-span"/>
          <w:rFonts w:cs="Arial"/>
          <w:color w:val="000000"/>
        </w:rPr>
        <w:t>E</w:t>
      </w:r>
      <w:r w:rsidRPr="00861262">
        <w:rPr>
          <w:rStyle w:val="apple-style-span"/>
          <w:rFonts w:cs="Arial"/>
          <w:color w:val="000000"/>
        </w:rPr>
        <w:t xml:space="preserve">nergia. </w:t>
      </w:r>
    </w:p>
    <w:p w:rsidR="006672EE" w:rsidRDefault="006672EE" w:rsidP="00B838F8">
      <w:pPr>
        <w:pStyle w:val="0Texto"/>
        <w:rPr>
          <w:rFonts w:cs="Arial"/>
        </w:rPr>
      </w:pPr>
    </w:p>
    <w:p w:rsidR="00B838F8" w:rsidRDefault="00B838F8" w:rsidP="00B838F8">
      <w:pPr>
        <w:pStyle w:val="0Texto"/>
        <w:rPr>
          <w:rFonts w:cs="Arial"/>
        </w:rPr>
      </w:pPr>
      <w:r w:rsidRPr="00861262">
        <w:rPr>
          <w:rFonts w:cs="Arial"/>
        </w:rPr>
        <w:t>Além da sanção de legislações pertinentes, o poder público também pode contribuir com o</w:t>
      </w:r>
      <w:r w:rsidRPr="00861262">
        <w:rPr>
          <w:rFonts w:cs="Arial"/>
        </w:rPr>
        <w:t>u</w:t>
      </w:r>
      <w:r w:rsidRPr="00861262">
        <w:rPr>
          <w:rFonts w:cs="Arial"/>
        </w:rPr>
        <w:t>tras práticas como demonstra SOBREIRA, et.all (2008), que define os caminhos para a administração pública vencer a burocr</w:t>
      </w:r>
      <w:r w:rsidR="00745179">
        <w:rPr>
          <w:rFonts w:cs="Arial"/>
        </w:rPr>
        <w:t>acia e a interpretação errônea e</w:t>
      </w:r>
      <w:r w:rsidRPr="00861262">
        <w:rPr>
          <w:rFonts w:cs="Arial"/>
        </w:rPr>
        <w:t xml:space="preserve"> imediata dos gest</w:t>
      </w:r>
      <w:r w:rsidRPr="00861262">
        <w:rPr>
          <w:rFonts w:cs="Arial"/>
        </w:rPr>
        <w:t>o</w:t>
      </w:r>
      <w:r w:rsidRPr="00861262">
        <w:rPr>
          <w:rFonts w:cs="Arial"/>
        </w:rPr>
        <w:t>res a fim de desenvolver as construções sustentáveis. Segundo os pesquisadores, os po</w:t>
      </w:r>
      <w:r w:rsidRPr="00861262">
        <w:rPr>
          <w:rFonts w:cs="Arial"/>
        </w:rPr>
        <w:t>n</w:t>
      </w:r>
      <w:r w:rsidRPr="00861262">
        <w:rPr>
          <w:rFonts w:cs="Arial"/>
        </w:rPr>
        <w:t>tos chave são: legislação (de importância já citada), certificações, programas de gestão ambie</w:t>
      </w:r>
      <w:r w:rsidRPr="00861262">
        <w:rPr>
          <w:rFonts w:cs="Arial"/>
        </w:rPr>
        <w:t>n</w:t>
      </w:r>
      <w:r w:rsidRPr="00861262">
        <w:rPr>
          <w:rFonts w:cs="Arial"/>
        </w:rPr>
        <w:t>tal e concursos de projetos.</w:t>
      </w:r>
    </w:p>
    <w:p w:rsidR="000E07AC" w:rsidRDefault="000E07AC" w:rsidP="005340AC">
      <w:pPr>
        <w:pStyle w:val="0Texto"/>
        <w:rPr>
          <w:rFonts w:cs="Arial"/>
        </w:rPr>
      </w:pPr>
    </w:p>
    <w:p w:rsidR="006672EE" w:rsidRDefault="006672EE" w:rsidP="006672EE">
      <w:pPr>
        <w:pStyle w:val="0Texto"/>
        <w:rPr>
          <w:rFonts w:cs="Arial"/>
        </w:rPr>
      </w:pPr>
      <w:r>
        <w:rPr>
          <w:rFonts w:cs="Arial"/>
        </w:rPr>
        <w:t xml:space="preserve">Um bom exemplo da contribuição governamental na redução dos impactos ambientais da construção civil é o </w:t>
      </w:r>
      <w:r w:rsidRPr="000E07AC">
        <w:rPr>
          <w:rFonts w:cs="Arial"/>
        </w:rPr>
        <w:t>Projeto da Reciclagem de Entulho já presente em alguns municípios br</w:t>
      </w:r>
      <w:r w:rsidRPr="000E07AC">
        <w:rPr>
          <w:rFonts w:cs="Arial"/>
        </w:rPr>
        <w:t>a</w:t>
      </w:r>
      <w:r w:rsidRPr="000E07AC">
        <w:rPr>
          <w:rFonts w:cs="Arial"/>
        </w:rPr>
        <w:t>sileiros como São Paulo, Londrina, Ribeirão Preto, São José dos Campos e Belo Hor</w:t>
      </w:r>
      <w:r w:rsidRPr="000E07AC">
        <w:rPr>
          <w:rFonts w:cs="Arial"/>
        </w:rPr>
        <w:t>i</w:t>
      </w:r>
      <w:r w:rsidRPr="000E07AC">
        <w:rPr>
          <w:rFonts w:cs="Arial"/>
        </w:rPr>
        <w:t>zonte.</w:t>
      </w:r>
      <w:r>
        <w:rPr>
          <w:rFonts w:cs="Arial"/>
        </w:rPr>
        <w:t xml:space="preserve"> </w:t>
      </w:r>
      <w:r w:rsidRPr="000E07AC">
        <w:rPr>
          <w:rFonts w:cs="Arial"/>
        </w:rPr>
        <w:t>A capital mineira hoje conta com duas Unidades de Reciclagem de Entulho</w:t>
      </w:r>
      <w:r>
        <w:rPr>
          <w:rFonts w:cs="Arial"/>
        </w:rPr>
        <w:t>, através de pr</w:t>
      </w:r>
      <w:r>
        <w:rPr>
          <w:rFonts w:cs="Arial"/>
        </w:rPr>
        <w:t>o</w:t>
      </w:r>
      <w:r>
        <w:rPr>
          <w:rFonts w:cs="Arial"/>
        </w:rPr>
        <w:t xml:space="preserve">jeto </w:t>
      </w:r>
      <w:r w:rsidRPr="000E07AC">
        <w:rPr>
          <w:rFonts w:cs="Arial"/>
        </w:rPr>
        <w:t>criado e implantado pela SLU (Superintendência de Limpeza U</w:t>
      </w:r>
      <w:r w:rsidRPr="000E07AC">
        <w:rPr>
          <w:rFonts w:cs="Arial"/>
        </w:rPr>
        <w:t>r</w:t>
      </w:r>
      <w:r w:rsidRPr="000E07AC">
        <w:rPr>
          <w:rFonts w:cs="Arial"/>
        </w:rPr>
        <w:t>bana) que tem como objetivo eliminar pontos clandestinos de descarte, garantir maior vida útil ao Aterro Sanitário, gerar material de con</w:t>
      </w:r>
      <w:r w:rsidRPr="000E07AC">
        <w:rPr>
          <w:rFonts w:cs="Arial"/>
        </w:rPr>
        <w:t>s</w:t>
      </w:r>
      <w:r w:rsidRPr="000E07AC">
        <w:rPr>
          <w:rFonts w:cs="Arial"/>
        </w:rPr>
        <w:t>trução alternativo a baixo custo, dentre outros.</w:t>
      </w:r>
    </w:p>
    <w:p w:rsidR="001F38FB" w:rsidRDefault="001F38FB" w:rsidP="006672EE">
      <w:pPr>
        <w:pStyle w:val="0Texto"/>
        <w:rPr>
          <w:rFonts w:cs="Arial"/>
        </w:rPr>
      </w:pPr>
    </w:p>
    <w:tbl>
      <w:tblPr>
        <w:tblW w:w="0" w:type="auto"/>
        <w:jc w:val="center"/>
        <w:tblLook w:val="04A0"/>
      </w:tblPr>
      <w:tblGrid>
        <w:gridCol w:w="5031"/>
      </w:tblGrid>
      <w:tr w:rsidR="00946734" w:rsidRPr="00971CAE" w:rsidTr="00946734">
        <w:trPr>
          <w:jc w:val="center"/>
        </w:trPr>
        <w:tc>
          <w:tcPr>
            <w:tcW w:w="5031" w:type="dxa"/>
          </w:tcPr>
          <w:p w:rsidR="00946734" w:rsidRPr="00971CAE" w:rsidRDefault="002F1B4A" w:rsidP="00971CAE">
            <w:pPr>
              <w:pStyle w:val="0Texto"/>
              <w:jc w:val="center"/>
              <w:rPr>
                <w:rStyle w:val="apple-style-span"/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</w:rPr>
              <w:drawing>
                <wp:inline distT="0" distB="0" distL="0" distR="0">
                  <wp:extent cx="2434590" cy="1614805"/>
                  <wp:effectExtent l="19050" t="0" r="3810" b="0"/>
                  <wp:docPr id="7" name="Imagem 7" descr="imagem 1 - usina reciclagem b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m 1 - usina reciclagem b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734" w:rsidRPr="00971CAE" w:rsidTr="00946734">
        <w:trPr>
          <w:jc w:val="center"/>
        </w:trPr>
        <w:tc>
          <w:tcPr>
            <w:tcW w:w="5031" w:type="dxa"/>
          </w:tcPr>
          <w:p w:rsidR="00946734" w:rsidRDefault="00946734" w:rsidP="00971CAE">
            <w:pPr>
              <w:pStyle w:val="0Texto"/>
              <w:jc w:val="center"/>
            </w:pPr>
            <w:r w:rsidRPr="00971CAE">
              <w:rPr>
                <w:rFonts w:cs="Arial"/>
                <w:b/>
                <w:sz w:val="20"/>
              </w:rPr>
              <w:t>Figura 4:</w:t>
            </w:r>
            <w:r w:rsidRPr="00971CAE">
              <w:rPr>
                <w:rFonts w:cs="Arial"/>
                <w:sz w:val="20"/>
              </w:rPr>
              <w:t xml:space="preserve"> Usina de Recicl</w:t>
            </w:r>
            <w:r w:rsidRPr="00971CAE">
              <w:rPr>
                <w:rFonts w:cs="Arial"/>
                <w:sz w:val="20"/>
              </w:rPr>
              <w:t>a</w:t>
            </w:r>
            <w:r w:rsidRPr="00971CAE">
              <w:rPr>
                <w:rFonts w:cs="Arial"/>
                <w:sz w:val="20"/>
              </w:rPr>
              <w:t>gem em Belo Horizonte</w:t>
            </w:r>
          </w:p>
        </w:tc>
      </w:tr>
      <w:tr w:rsidR="00946734" w:rsidRPr="00971CAE" w:rsidTr="00946734">
        <w:trPr>
          <w:jc w:val="center"/>
        </w:trPr>
        <w:tc>
          <w:tcPr>
            <w:tcW w:w="5031" w:type="dxa"/>
          </w:tcPr>
          <w:p w:rsidR="00946734" w:rsidRPr="00946734" w:rsidRDefault="00946734" w:rsidP="00946734">
            <w:pPr>
              <w:pStyle w:val="0Texto"/>
              <w:jc w:val="center"/>
              <w:rPr>
                <w:rFonts w:cs="Arial"/>
                <w:sz w:val="20"/>
              </w:rPr>
            </w:pPr>
            <w:r w:rsidRPr="00971CAE">
              <w:rPr>
                <w:rFonts w:cs="Arial"/>
                <w:sz w:val="20"/>
              </w:rPr>
              <w:t>Fonte: www.portalpbh.pbh.gov.br</w:t>
            </w:r>
          </w:p>
        </w:tc>
      </w:tr>
    </w:tbl>
    <w:p w:rsidR="001F38FB" w:rsidRDefault="001F38FB" w:rsidP="001F38FB">
      <w:pPr>
        <w:pStyle w:val="0Texto"/>
        <w:rPr>
          <w:rFonts w:cs="Arial"/>
        </w:rPr>
      </w:pPr>
      <w:r>
        <w:rPr>
          <w:rFonts w:cs="Arial"/>
        </w:rPr>
        <w:lastRenderedPageBreak/>
        <w:t xml:space="preserve">Já por parte da iniciativa privada pode-se destacar o </w:t>
      </w:r>
      <w:r w:rsidRPr="000E07AC">
        <w:rPr>
          <w:rFonts w:cs="Arial"/>
        </w:rPr>
        <w:t xml:space="preserve">chamado Banco de Terra, Banco de Entulho e Agregado Reciclado, </w:t>
      </w:r>
      <w:r>
        <w:rPr>
          <w:rFonts w:cs="Arial"/>
        </w:rPr>
        <w:t>projeto coordenado em Minas Gerais p</w:t>
      </w:r>
      <w:r w:rsidRPr="000E07AC">
        <w:rPr>
          <w:rFonts w:cs="Arial"/>
        </w:rPr>
        <w:t>ela Federação das I</w:t>
      </w:r>
      <w:r w:rsidRPr="000E07AC">
        <w:rPr>
          <w:rFonts w:cs="Arial"/>
        </w:rPr>
        <w:t>n</w:t>
      </w:r>
      <w:r w:rsidRPr="000E07AC">
        <w:rPr>
          <w:rFonts w:cs="Arial"/>
        </w:rPr>
        <w:t>dústrias do Estado de Minas Gerais (FIEMG) em parceria com Sindicato da Indústria da Construção Civil no Estado de Minas Gerais (Sindus</w:t>
      </w:r>
      <w:r>
        <w:rPr>
          <w:rFonts w:cs="Arial"/>
        </w:rPr>
        <w:t xml:space="preserve">con-MG). O projeto conta com um site onde os </w:t>
      </w:r>
      <w:r w:rsidRPr="000E07AC">
        <w:rPr>
          <w:rFonts w:cs="Arial"/>
        </w:rPr>
        <w:t xml:space="preserve">interessados </w:t>
      </w:r>
      <w:r>
        <w:rPr>
          <w:rFonts w:cs="Arial"/>
        </w:rPr>
        <w:t xml:space="preserve">podem facilmente </w:t>
      </w:r>
      <w:r w:rsidRPr="000E07AC">
        <w:rPr>
          <w:rFonts w:cs="Arial"/>
        </w:rPr>
        <w:t>anunciar suas ofertas, comprar, fazer do</w:t>
      </w:r>
      <w:r w:rsidRPr="000E07AC">
        <w:rPr>
          <w:rFonts w:cs="Arial"/>
        </w:rPr>
        <w:t>a</w:t>
      </w:r>
      <w:r w:rsidRPr="000E07AC">
        <w:rPr>
          <w:rFonts w:cs="Arial"/>
        </w:rPr>
        <w:t>ções ou a troca de r</w:t>
      </w:r>
      <w:r w:rsidRPr="000E07AC">
        <w:rPr>
          <w:rFonts w:cs="Arial"/>
        </w:rPr>
        <w:t>e</w:t>
      </w:r>
      <w:r w:rsidRPr="000E07AC">
        <w:rPr>
          <w:rFonts w:cs="Arial"/>
        </w:rPr>
        <w:t>síduos.</w:t>
      </w:r>
    </w:p>
    <w:p w:rsidR="00971CAE" w:rsidRPr="000E07AC" w:rsidRDefault="00971CAE" w:rsidP="001F38FB">
      <w:pPr>
        <w:pStyle w:val="0Texto"/>
        <w:rPr>
          <w:rFonts w:cs="Arial"/>
        </w:rPr>
      </w:pPr>
    </w:p>
    <w:p w:rsidR="00B838F8" w:rsidRPr="000E07AC" w:rsidRDefault="00C81276" w:rsidP="00B838F8">
      <w:pPr>
        <w:pStyle w:val="0Texto"/>
        <w:rPr>
          <w:rFonts w:cs="Arial"/>
        </w:rPr>
      </w:pPr>
      <w:r w:rsidRPr="000E07AC">
        <w:rPr>
          <w:rFonts w:cs="Arial"/>
        </w:rPr>
        <w:t>Diante do exposto, pode dizer que, apesar de ser a Construção Sustentável uma área rece</w:t>
      </w:r>
      <w:r w:rsidRPr="000E07AC">
        <w:rPr>
          <w:rFonts w:cs="Arial"/>
        </w:rPr>
        <w:t>n</w:t>
      </w:r>
      <w:r w:rsidRPr="000E07AC">
        <w:rPr>
          <w:rFonts w:cs="Arial"/>
        </w:rPr>
        <w:t>te e que ainda necessita de muita evolução, sobretudo em países em desenvolvimento, n</w:t>
      </w:r>
      <w:r w:rsidRPr="000E07AC">
        <w:rPr>
          <w:rFonts w:cs="Arial"/>
        </w:rPr>
        <w:t>o</w:t>
      </w:r>
      <w:r w:rsidRPr="000E07AC">
        <w:rPr>
          <w:rFonts w:cs="Arial"/>
        </w:rPr>
        <w:t>ta-se uma tendência de crescimento do setor no mercado. Perspectiva essa que está apoi</w:t>
      </w:r>
      <w:r w:rsidRPr="000E07AC">
        <w:rPr>
          <w:rFonts w:cs="Arial"/>
        </w:rPr>
        <w:t>a</w:t>
      </w:r>
      <w:r w:rsidRPr="000E07AC">
        <w:rPr>
          <w:rFonts w:cs="Arial"/>
        </w:rPr>
        <w:t>da, sobretudo, no aumento da conscientização ambiental da população, o qual no Brasil esta foi da ordem de 30% nos últimos 15 anos, como demonstrado na pesquisa nacional de op</w:t>
      </w:r>
      <w:r w:rsidRPr="000E07AC">
        <w:rPr>
          <w:rFonts w:cs="Arial"/>
        </w:rPr>
        <w:t>i</w:t>
      </w:r>
      <w:r w:rsidRPr="000E07AC">
        <w:rPr>
          <w:rFonts w:cs="Arial"/>
        </w:rPr>
        <w:t xml:space="preserve">nião pública </w:t>
      </w:r>
      <w:r w:rsidRPr="000E07AC">
        <w:t>“O que os brasileiros pensam sobre a biodiversidade?”, realizada pelo Instituto Vox Populi com coordenação do ISER (Instituto de Estudos da Religião</w:t>
      </w:r>
      <w:r w:rsidR="000E07AC">
        <w:t>)</w:t>
      </w:r>
      <w:r w:rsidRPr="000E07AC">
        <w:t xml:space="preserve">; </w:t>
      </w:r>
      <w:r w:rsidRPr="000E07AC">
        <w:rPr>
          <w:rFonts w:cs="Arial"/>
        </w:rPr>
        <w:t xml:space="preserve">e valorização da redução dos impactos ambientais humanos. </w:t>
      </w:r>
    </w:p>
    <w:p w:rsidR="000E07AC" w:rsidRDefault="000E07AC" w:rsidP="00307509">
      <w:pPr>
        <w:pStyle w:val="0Texto"/>
        <w:rPr>
          <w:rFonts w:cs="Arial"/>
        </w:rPr>
      </w:pPr>
    </w:p>
    <w:p w:rsidR="00B838F8" w:rsidRPr="00861262" w:rsidRDefault="00B838F8" w:rsidP="00307509">
      <w:pPr>
        <w:pStyle w:val="0Texto"/>
        <w:rPr>
          <w:rFonts w:eastAsia="Calibri" w:cs="Arial"/>
          <w:b/>
          <w:sz w:val="28"/>
          <w:szCs w:val="28"/>
          <w:lang w:eastAsia="en-US"/>
        </w:rPr>
      </w:pPr>
      <w:r w:rsidRPr="00861262">
        <w:rPr>
          <w:rFonts w:cs="Arial"/>
        </w:rPr>
        <w:t>Visto a importância das edificações na vida dos cidadãos urbanos (maioria da população mundial), as construções sustentáveis podem ser mais do que simples ações com baixo i</w:t>
      </w:r>
      <w:r w:rsidRPr="00861262">
        <w:rPr>
          <w:rFonts w:cs="Arial"/>
        </w:rPr>
        <w:t>m</w:t>
      </w:r>
      <w:r w:rsidRPr="00861262">
        <w:rPr>
          <w:rFonts w:cs="Arial"/>
        </w:rPr>
        <w:t>pacto ambiental, elas pode ser empregas como instrumento de conscientização ambie</w:t>
      </w:r>
      <w:r w:rsidRPr="00861262">
        <w:rPr>
          <w:rFonts w:cs="Arial"/>
        </w:rPr>
        <w:t>n</w:t>
      </w:r>
      <w:r w:rsidRPr="00861262">
        <w:rPr>
          <w:rFonts w:cs="Arial"/>
        </w:rPr>
        <w:t>tal; o que contribuirá para um movimento amplo de sustentabilidade presente nas d</w:t>
      </w:r>
      <w:r w:rsidRPr="00861262">
        <w:rPr>
          <w:rFonts w:cs="Arial"/>
        </w:rPr>
        <w:t>i</w:t>
      </w:r>
      <w:r w:rsidRPr="00861262">
        <w:rPr>
          <w:rFonts w:cs="Arial"/>
        </w:rPr>
        <w:t>versas áreas do conhecimento humano e que contará com o envolvimento de todos os setores da soci</w:t>
      </w:r>
      <w:r w:rsidRPr="00861262">
        <w:rPr>
          <w:rFonts w:cs="Arial"/>
        </w:rPr>
        <w:t>e</w:t>
      </w:r>
      <w:r w:rsidRPr="00861262">
        <w:rPr>
          <w:rFonts w:cs="Arial"/>
        </w:rPr>
        <w:t>dade.</w:t>
      </w:r>
    </w:p>
    <w:p w:rsidR="00B838F8" w:rsidRPr="00861262" w:rsidRDefault="00307509" w:rsidP="00B838F8">
      <w:pPr>
        <w:pStyle w:val="TituloCentral"/>
        <w:rPr>
          <w:b w:val="0"/>
        </w:rPr>
      </w:pPr>
      <w:r>
        <w:br w:type="page"/>
      </w:r>
      <w:r w:rsidR="00B838F8" w:rsidRPr="00861262">
        <w:lastRenderedPageBreak/>
        <w:t>REFERÊNCIAS</w:t>
      </w:r>
    </w:p>
    <w:p w:rsidR="00B838F8" w:rsidRPr="00861262" w:rsidRDefault="00B838F8" w:rsidP="00B838F8">
      <w:pPr>
        <w:pStyle w:val="PargrafodaLista"/>
        <w:ind w:left="0"/>
        <w:rPr>
          <w:rFonts w:cs="Arial"/>
        </w:rPr>
      </w:pPr>
    </w:p>
    <w:p w:rsidR="00B838F8" w:rsidRPr="00CA282D" w:rsidRDefault="00D65CE4" w:rsidP="0031537E">
      <w:pPr>
        <w:pStyle w:val="0Texto"/>
        <w:spacing w:line="240" w:lineRule="auto"/>
        <w:jc w:val="left"/>
        <w:rPr>
          <w:rFonts w:cs="Arial"/>
        </w:rPr>
      </w:pPr>
      <w:r w:rsidRPr="00CA282D">
        <w:rPr>
          <w:rFonts w:cs="Arial"/>
        </w:rPr>
        <w:t xml:space="preserve">ANAB. </w:t>
      </w:r>
      <w:r w:rsidRPr="00CA282D">
        <w:rPr>
          <w:rFonts w:cs="Arial"/>
          <w:b/>
        </w:rPr>
        <w:t>O Consumo e a Construção Civil</w:t>
      </w:r>
      <w:r w:rsidR="00AB5E53" w:rsidRPr="00CA282D">
        <w:rPr>
          <w:rFonts w:cs="Arial"/>
        </w:rPr>
        <w:t>.</w:t>
      </w:r>
      <w:r w:rsidRPr="00CA282D">
        <w:rPr>
          <w:rFonts w:cs="Arial"/>
        </w:rPr>
        <w:t xml:space="preserve"> Disponível em &lt; http://www.anabbrasil.org/arquitetura.asp&gt;. Acesso </w:t>
      </w:r>
      <w:r w:rsidR="00AB5E53" w:rsidRPr="00CA282D">
        <w:rPr>
          <w:rFonts w:cs="Arial"/>
        </w:rPr>
        <w:t>em 25 de novembro de 2009.</w:t>
      </w:r>
    </w:p>
    <w:p w:rsidR="00D65CE4" w:rsidRPr="00CA282D" w:rsidRDefault="00D65CE4" w:rsidP="0031537E">
      <w:pPr>
        <w:pStyle w:val="0Texto"/>
        <w:spacing w:line="240" w:lineRule="auto"/>
        <w:jc w:val="left"/>
        <w:rPr>
          <w:rFonts w:cs="Arial"/>
        </w:rPr>
      </w:pPr>
    </w:p>
    <w:p w:rsidR="00861262" w:rsidRPr="00CA282D" w:rsidRDefault="00861262" w:rsidP="0031537E">
      <w:pPr>
        <w:pStyle w:val="0Texto"/>
        <w:spacing w:line="240" w:lineRule="auto"/>
        <w:jc w:val="left"/>
        <w:rPr>
          <w:rFonts w:cs="Arial"/>
        </w:rPr>
      </w:pPr>
      <w:r w:rsidRPr="00CA282D">
        <w:rPr>
          <w:rFonts w:cs="Arial"/>
        </w:rPr>
        <w:t xml:space="preserve">CAVALCANTI, Cecília; MATOSKI, Adalberto; CATAI, Rodrigo Eduardo. </w:t>
      </w:r>
      <w:r w:rsidRPr="00CA282D">
        <w:rPr>
          <w:rFonts w:cs="Arial"/>
          <w:b/>
        </w:rPr>
        <w:t>O Conceito de su</w:t>
      </w:r>
      <w:r w:rsidRPr="00CA282D">
        <w:rPr>
          <w:rFonts w:cs="Arial"/>
          <w:b/>
        </w:rPr>
        <w:t>s</w:t>
      </w:r>
      <w:r w:rsidRPr="00CA282D">
        <w:rPr>
          <w:rFonts w:cs="Arial"/>
          <w:b/>
        </w:rPr>
        <w:t xml:space="preserve">tentabilidade na prática da arquitetura. </w:t>
      </w:r>
      <w:r w:rsidRPr="00CA282D">
        <w:rPr>
          <w:rFonts w:cs="Arial"/>
        </w:rPr>
        <w:t>In: ECO BUILDING – FÓRUM INTERN</w:t>
      </w:r>
      <w:r w:rsidRPr="00CA282D">
        <w:rPr>
          <w:rFonts w:cs="Arial"/>
        </w:rPr>
        <w:t>A</w:t>
      </w:r>
      <w:r w:rsidRPr="00CA282D">
        <w:rPr>
          <w:rFonts w:cs="Arial"/>
        </w:rPr>
        <w:t xml:space="preserve">CIONAL DE ARQUITETURA E TECNOLOGIAS PARA CONSTRUÇÃO SUS1TENTÁVEL, 2008, São Paulo. </w:t>
      </w:r>
    </w:p>
    <w:p w:rsidR="00861262" w:rsidRPr="00CA282D" w:rsidRDefault="00861262" w:rsidP="0031537E">
      <w:pPr>
        <w:pStyle w:val="0Texto"/>
        <w:spacing w:line="240" w:lineRule="auto"/>
        <w:jc w:val="left"/>
        <w:rPr>
          <w:rFonts w:cs="Arial"/>
        </w:rPr>
      </w:pPr>
    </w:p>
    <w:p w:rsidR="00861262" w:rsidRPr="00CA282D" w:rsidRDefault="00861262" w:rsidP="0031537E">
      <w:pPr>
        <w:pStyle w:val="0Texto"/>
        <w:spacing w:line="240" w:lineRule="auto"/>
        <w:jc w:val="left"/>
        <w:rPr>
          <w:rFonts w:cs="Arial"/>
        </w:rPr>
      </w:pPr>
      <w:r w:rsidRPr="00CA282D">
        <w:rPr>
          <w:rFonts w:cs="Arial"/>
        </w:rPr>
        <w:t xml:space="preserve">ESPÍNOLA, Andréa Maximo. </w:t>
      </w:r>
      <w:r w:rsidRPr="00CA282D">
        <w:rPr>
          <w:rFonts w:cs="Arial"/>
          <w:b/>
        </w:rPr>
        <w:t>Políticas  públicas de  incentivo a construção sustent</w:t>
      </w:r>
      <w:r w:rsidRPr="00CA282D">
        <w:rPr>
          <w:rFonts w:cs="Arial"/>
          <w:b/>
        </w:rPr>
        <w:t>á</w:t>
      </w:r>
      <w:r w:rsidRPr="00CA282D">
        <w:rPr>
          <w:rFonts w:cs="Arial"/>
          <w:b/>
        </w:rPr>
        <w:t xml:space="preserve">vel. </w:t>
      </w:r>
      <w:r w:rsidRPr="00CA282D">
        <w:rPr>
          <w:rFonts w:cs="Arial"/>
        </w:rPr>
        <w:t xml:space="preserve">In: ECO BUILDING – FÓRUM INTERNACIONAL DE ARQUITETURA E TECNOLOGIAS PARA CONSTRUÇÃO SUS1TENTÁVEL, 2008, São Paulo.  </w:t>
      </w:r>
    </w:p>
    <w:p w:rsidR="00861262" w:rsidRPr="00CA282D" w:rsidRDefault="00861262" w:rsidP="0031537E">
      <w:pPr>
        <w:pStyle w:val="0Texto"/>
        <w:spacing w:line="240" w:lineRule="auto"/>
        <w:jc w:val="left"/>
        <w:rPr>
          <w:rFonts w:cs="Arial"/>
        </w:rPr>
      </w:pPr>
    </w:p>
    <w:p w:rsidR="00861262" w:rsidRPr="00CA282D" w:rsidRDefault="00861262" w:rsidP="0031537E">
      <w:pPr>
        <w:pStyle w:val="0Texto"/>
        <w:spacing w:line="240" w:lineRule="auto"/>
        <w:jc w:val="left"/>
        <w:rPr>
          <w:rFonts w:cs="Arial"/>
        </w:rPr>
      </w:pPr>
      <w:r w:rsidRPr="00CA282D">
        <w:rPr>
          <w:rFonts w:cs="Arial"/>
        </w:rPr>
        <w:t xml:space="preserve">IMPERATORI, Luciano Martinelli. </w:t>
      </w:r>
      <w:r w:rsidRPr="00CA282D">
        <w:rPr>
          <w:rFonts w:cs="Arial"/>
          <w:b/>
        </w:rPr>
        <w:t>Sustentabilidade na Prática Arquitetônica</w:t>
      </w:r>
      <w:r w:rsidRPr="00CA282D">
        <w:rPr>
          <w:rFonts w:cs="Arial"/>
        </w:rPr>
        <w:t>. In: ECO BUILDING – FÓRUM INTERNACIONAL DE ARQUITETURA E TECNOLOGIAS PARA CONSTRUÇÃO SUS1TENTÁVEL, 2008, São Paulo.</w:t>
      </w:r>
    </w:p>
    <w:p w:rsidR="00861262" w:rsidRPr="00CA282D" w:rsidRDefault="00861262" w:rsidP="0031537E">
      <w:pPr>
        <w:pStyle w:val="0Texto"/>
        <w:spacing w:line="240" w:lineRule="auto"/>
        <w:jc w:val="left"/>
        <w:rPr>
          <w:rFonts w:cs="Arial"/>
        </w:rPr>
      </w:pPr>
    </w:p>
    <w:p w:rsidR="00861262" w:rsidRPr="00CA282D" w:rsidRDefault="00861262" w:rsidP="0031537E">
      <w:pPr>
        <w:pStyle w:val="0Texto"/>
        <w:spacing w:line="240" w:lineRule="auto"/>
        <w:jc w:val="left"/>
        <w:rPr>
          <w:rFonts w:cs="Arial"/>
        </w:rPr>
      </w:pPr>
      <w:r w:rsidRPr="00CA282D">
        <w:rPr>
          <w:rFonts w:cs="Arial"/>
        </w:rPr>
        <w:t>JOHN, Vanderley M. (coord.). Projeto Tecnologias para construção habitacional mais suste</w:t>
      </w:r>
      <w:r w:rsidRPr="00CA282D">
        <w:rPr>
          <w:rFonts w:cs="Arial"/>
        </w:rPr>
        <w:t>n</w:t>
      </w:r>
      <w:r w:rsidRPr="00CA282D">
        <w:rPr>
          <w:rFonts w:cs="Arial"/>
        </w:rPr>
        <w:t xml:space="preserve">tável. Documento 1: </w:t>
      </w:r>
      <w:r w:rsidRPr="00CA282D">
        <w:rPr>
          <w:rFonts w:cs="Arial"/>
          <w:b/>
        </w:rPr>
        <w:t>Introdução e desenvolvimento do projeto</w:t>
      </w:r>
      <w:r w:rsidRPr="00CA282D">
        <w:rPr>
          <w:rFonts w:cs="Arial"/>
        </w:rPr>
        <w:t>. São Paulo, 2007</w:t>
      </w:r>
    </w:p>
    <w:p w:rsidR="006D5995" w:rsidRPr="00CA282D" w:rsidRDefault="006D5995" w:rsidP="0031537E">
      <w:pPr>
        <w:pStyle w:val="0Texto"/>
        <w:spacing w:line="240" w:lineRule="auto"/>
        <w:jc w:val="left"/>
        <w:rPr>
          <w:rFonts w:cs="Arial"/>
        </w:rPr>
      </w:pPr>
    </w:p>
    <w:p w:rsidR="006D5995" w:rsidRDefault="006D5995" w:rsidP="0031537E">
      <w:pPr>
        <w:pStyle w:val="0Texto"/>
        <w:spacing w:line="240" w:lineRule="auto"/>
        <w:jc w:val="left"/>
        <w:rPr>
          <w:rFonts w:cs="Arial"/>
        </w:rPr>
      </w:pPr>
      <w:r w:rsidRPr="00CA282D">
        <w:rPr>
          <w:rFonts w:cs="Arial"/>
        </w:rPr>
        <w:t xml:space="preserve">JOHN, Vanderley M. </w:t>
      </w:r>
      <w:r w:rsidRPr="00CA282D">
        <w:rPr>
          <w:rFonts w:cs="Arial"/>
          <w:b/>
        </w:rPr>
        <w:t>Construção Sustentável O desafio da eficiência ambiental, soc</w:t>
      </w:r>
      <w:r w:rsidRPr="00CA282D">
        <w:rPr>
          <w:rFonts w:cs="Arial"/>
          <w:b/>
        </w:rPr>
        <w:t>i</w:t>
      </w:r>
      <w:r w:rsidRPr="00CA282D">
        <w:rPr>
          <w:rFonts w:cs="Arial"/>
          <w:b/>
        </w:rPr>
        <w:t xml:space="preserve">al e econômica. </w:t>
      </w:r>
      <w:r w:rsidRPr="00CA282D">
        <w:rPr>
          <w:rFonts w:cs="Arial"/>
        </w:rPr>
        <w:t>In: Entr</w:t>
      </w:r>
      <w:r w:rsidR="00971CAE">
        <w:rPr>
          <w:rFonts w:cs="Arial"/>
        </w:rPr>
        <w:t>e</w:t>
      </w:r>
      <w:r w:rsidRPr="00CA282D">
        <w:rPr>
          <w:rFonts w:cs="Arial"/>
        </w:rPr>
        <w:t>vista ao Informativo IEA</w:t>
      </w:r>
      <w:r w:rsidRPr="00CA282D">
        <w:t xml:space="preserve"> ,</w:t>
      </w:r>
      <w:r w:rsidRPr="00CA282D">
        <w:rPr>
          <w:rFonts w:cs="Arial"/>
        </w:rPr>
        <w:t xml:space="preserve">Número 79 - Ano XIV - maio / junho de 2008. </w:t>
      </w:r>
    </w:p>
    <w:p w:rsidR="00212679" w:rsidRDefault="00212679" w:rsidP="0031537E">
      <w:pPr>
        <w:pStyle w:val="0Texto"/>
        <w:spacing w:line="240" w:lineRule="auto"/>
        <w:jc w:val="left"/>
        <w:rPr>
          <w:rFonts w:cs="Arial"/>
        </w:rPr>
      </w:pPr>
    </w:p>
    <w:p w:rsidR="00212679" w:rsidRPr="00212679" w:rsidRDefault="00212679" w:rsidP="0031537E">
      <w:pPr>
        <w:pStyle w:val="0Texto"/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MINISTÉRIO DO MEIO AMBIENTE, MMA e INSTITUTO DE ESTUDOS DA RELIGIÃO, </w:t>
      </w:r>
      <w:r>
        <w:rPr>
          <w:rFonts w:cs="Arial"/>
        </w:rPr>
        <w:t>I</w:t>
      </w:r>
      <w:r>
        <w:rPr>
          <w:rFonts w:cs="Arial"/>
        </w:rPr>
        <w:t xml:space="preserve">SER. </w:t>
      </w:r>
      <w:r>
        <w:rPr>
          <w:rFonts w:cs="Arial"/>
          <w:b/>
        </w:rPr>
        <w:t>O que os brasileiros pensam sobre a biodiversidade.</w:t>
      </w:r>
      <w:r>
        <w:rPr>
          <w:rFonts w:cs="Arial"/>
        </w:rPr>
        <w:t xml:space="preserve"> Estudo longitudinal, real</w:t>
      </w:r>
      <w:r>
        <w:rPr>
          <w:rFonts w:cs="Arial"/>
        </w:rPr>
        <w:t>i</w:t>
      </w:r>
      <w:r>
        <w:rPr>
          <w:rFonts w:cs="Arial"/>
        </w:rPr>
        <w:t xml:space="preserve">zado nos anos de 1992, 1997, 2001 e 2006. Os 3 </w:t>
      </w:r>
      <w:r>
        <w:rPr>
          <w:rFonts w:cs="Arial"/>
          <w:i/>
        </w:rPr>
        <w:t xml:space="preserve">surveys </w:t>
      </w:r>
      <w:r>
        <w:rPr>
          <w:rFonts w:cs="Arial"/>
        </w:rPr>
        <w:t>anteriores a 2006 foram realiz</w:t>
      </w:r>
      <w:r>
        <w:rPr>
          <w:rFonts w:cs="Arial"/>
        </w:rPr>
        <w:t>a</w:t>
      </w:r>
      <w:r>
        <w:rPr>
          <w:rFonts w:cs="Arial"/>
        </w:rPr>
        <w:t xml:space="preserve">dos pelo IBOPE e as qualitativas </w:t>
      </w:r>
      <w:r w:rsidR="008C4B08">
        <w:rPr>
          <w:rFonts w:cs="Arial"/>
        </w:rPr>
        <w:t>sucessivamente pelo ISER. A versão 2006 contou com a realização na fase quantitativa com o Vox  Populi.</w:t>
      </w:r>
    </w:p>
    <w:p w:rsidR="00861262" w:rsidRPr="00CA282D" w:rsidRDefault="00861262" w:rsidP="0031537E">
      <w:pPr>
        <w:pStyle w:val="0Texto"/>
        <w:spacing w:line="240" w:lineRule="auto"/>
        <w:jc w:val="left"/>
        <w:rPr>
          <w:rFonts w:cs="Arial"/>
          <w:b/>
        </w:rPr>
      </w:pPr>
    </w:p>
    <w:p w:rsidR="009C0EF1" w:rsidRDefault="00861262" w:rsidP="0031537E">
      <w:pPr>
        <w:pStyle w:val="0Texto"/>
        <w:spacing w:line="240" w:lineRule="auto"/>
        <w:jc w:val="left"/>
        <w:rPr>
          <w:rFonts w:cs="Arial"/>
        </w:rPr>
      </w:pPr>
      <w:r w:rsidRPr="00CA282D">
        <w:rPr>
          <w:rFonts w:cs="Arial"/>
        </w:rPr>
        <w:t xml:space="preserve">SOBREIRA, Fabiano J. A.et.all. </w:t>
      </w:r>
      <w:r w:rsidRPr="00CA282D">
        <w:rPr>
          <w:rFonts w:cs="Arial"/>
          <w:b/>
        </w:rPr>
        <w:t>Sustentabilidade em edificações públicas: um breve p</w:t>
      </w:r>
      <w:r w:rsidRPr="00CA282D">
        <w:rPr>
          <w:rFonts w:cs="Arial"/>
          <w:b/>
        </w:rPr>
        <w:t>a</w:t>
      </w:r>
      <w:r w:rsidRPr="00CA282D">
        <w:rPr>
          <w:rFonts w:cs="Arial"/>
          <w:b/>
        </w:rPr>
        <w:t>norama</w:t>
      </w:r>
      <w:r w:rsidRPr="00CA282D">
        <w:rPr>
          <w:rFonts w:cs="Arial"/>
        </w:rPr>
        <w:t>. In: ECO BUILDING – FÓRUM INTERNACIONAL DE ARQUITETURA E TECN</w:t>
      </w:r>
      <w:r w:rsidRPr="00CA282D">
        <w:rPr>
          <w:rFonts w:cs="Arial"/>
        </w:rPr>
        <w:t>O</w:t>
      </w:r>
      <w:r w:rsidRPr="00CA282D">
        <w:rPr>
          <w:rFonts w:cs="Arial"/>
        </w:rPr>
        <w:t>LOGIAS PARA CONSTRUÇÃO SUS1TENTÁVEL, 2008, São Paulo.</w:t>
      </w:r>
    </w:p>
    <w:p w:rsidR="00C81276" w:rsidRDefault="00C81276" w:rsidP="0031537E">
      <w:pPr>
        <w:pStyle w:val="0Texto"/>
        <w:spacing w:line="240" w:lineRule="auto"/>
        <w:jc w:val="left"/>
        <w:rPr>
          <w:rFonts w:cs="Arial"/>
        </w:rPr>
      </w:pPr>
    </w:p>
    <w:p w:rsidR="00C81276" w:rsidRPr="00574B3D" w:rsidRDefault="00C81276" w:rsidP="0031537E">
      <w:pPr>
        <w:pStyle w:val="0Texto"/>
        <w:spacing w:line="240" w:lineRule="auto"/>
        <w:jc w:val="left"/>
      </w:pPr>
    </w:p>
    <w:sectPr w:rsidR="00C81276" w:rsidRPr="00574B3D" w:rsidSect="003E3F3D">
      <w:headerReference w:type="default" r:id="rId16"/>
      <w:footerReference w:type="default" r:id="rId17"/>
      <w:type w:val="oddPage"/>
      <w:pgSz w:w="11906" w:h="16838" w:code="9"/>
      <w:pgMar w:top="1238" w:right="849" w:bottom="1135" w:left="1134" w:header="426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57" w:rsidRDefault="00CB1057">
      <w:r>
        <w:separator/>
      </w:r>
    </w:p>
  </w:endnote>
  <w:endnote w:type="continuationSeparator" w:id="0">
    <w:p w:rsidR="00CB1057" w:rsidRDefault="00CB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68" w:rsidRDefault="00C45F68" w:rsidP="00C45F68">
    <w:pPr>
      <w:pStyle w:val="Rodap"/>
      <w:jc w:val="center"/>
      <w:rPr>
        <w:rFonts w:ascii="Trebuchet MS" w:hAnsi="Trebuchet MS"/>
        <w:sz w:val="18"/>
        <w:szCs w:val="18"/>
      </w:rPr>
    </w:pPr>
  </w:p>
  <w:p w:rsidR="00C45F68" w:rsidRPr="00D9727A" w:rsidRDefault="00C45F68" w:rsidP="00C45F68">
    <w:pPr>
      <w:pStyle w:val="Rodap"/>
      <w:spacing w:line="240" w:lineRule="auto"/>
      <w:jc w:val="center"/>
      <w:rPr>
        <w:rFonts w:ascii="Trebuchet MS" w:hAnsi="Trebuchet MS"/>
        <w:color w:val="993300"/>
        <w:sz w:val="18"/>
        <w:szCs w:val="18"/>
      </w:rPr>
    </w:pPr>
    <w:r>
      <w:rPr>
        <w:rFonts w:ascii="Trebuchet MS" w:hAnsi="Trebuchet MS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16" type="#_x0000_t32" style="position:absolute;left:0;text-align:left;margin-left:2.85pt;margin-top:-3.5pt;width:480.85pt;height:.75pt;flip:x y;z-index:251658752" o:connectortype="straight" strokecolor="#930" strokeweight="1pt">
          <v:shadow type="perspective" color="#7f7f7f" opacity=".5" offset="1pt" offset2="-3pt"/>
        </v:shape>
      </w:pict>
    </w:r>
    <w:r w:rsidRPr="00D9727A">
      <w:rPr>
        <w:rFonts w:ascii="Trebuchet MS" w:hAnsi="Trebuchet MS"/>
        <w:color w:val="993300"/>
        <w:sz w:val="18"/>
        <w:szCs w:val="18"/>
      </w:rPr>
      <w:t xml:space="preserve">Ambiência – Soluções Sustentáveis | </w:t>
    </w:r>
    <w:hyperlink r:id="rId1" w:history="1">
      <w:r w:rsidRPr="00D9727A">
        <w:rPr>
          <w:rStyle w:val="Hyperlink"/>
          <w:rFonts w:ascii="Trebuchet MS" w:hAnsi="Trebuchet MS"/>
          <w:color w:val="993300"/>
          <w:sz w:val="18"/>
          <w:szCs w:val="18"/>
        </w:rPr>
        <w:t>www.ambiencia.org</w:t>
      </w:r>
    </w:hyperlink>
    <w:r w:rsidRPr="00D9727A">
      <w:rPr>
        <w:rFonts w:ascii="Trebuchet MS" w:hAnsi="Trebuchet MS"/>
        <w:color w:val="993300"/>
        <w:sz w:val="18"/>
        <w:szCs w:val="18"/>
      </w:rPr>
      <w:t xml:space="preserve"> | </w:t>
    </w:r>
    <w:hyperlink r:id="rId2" w:history="1">
      <w:r w:rsidRPr="00D9727A">
        <w:rPr>
          <w:rStyle w:val="Hyperlink"/>
          <w:rFonts w:ascii="Trebuchet MS" w:hAnsi="Trebuchet MS"/>
          <w:color w:val="993300"/>
          <w:sz w:val="18"/>
          <w:szCs w:val="18"/>
        </w:rPr>
        <w:t>ambiência@ambiencia.org</w:t>
      </w:r>
    </w:hyperlink>
    <w:r w:rsidRPr="00D9727A">
      <w:rPr>
        <w:rFonts w:ascii="Trebuchet MS" w:hAnsi="Trebuchet MS"/>
        <w:color w:val="993300"/>
        <w:sz w:val="18"/>
        <w:szCs w:val="18"/>
      </w:rPr>
      <w:t xml:space="preserve"> </w:t>
    </w:r>
    <w:r w:rsidRPr="00D9727A">
      <w:rPr>
        <w:rFonts w:ascii="Trebuchet MS" w:hAnsi="Trebuchet MS"/>
        <w:color w:val="993300"/>
        <w:sz w:val="18"/>
        <w:szCs w:val="18"/>
      </w:rPr>
      <w:br/>
    </w:r>
    <w:r>
      <w:rPr>
        <w:rFonts w:ascii="Trebuchet MS" w:hAnsi="Trebuchet MS"/>
        <w:color w:val="993300"/>
        <w:sz w:val="18"/>
        <w:szCs w:val="18"/>
      </w:rPr>
      <w:t>Fones:</w:t>
    </w:r>
    <w:r w:rsidRPr="00D9727A">
      <w:rPr>
        <w:rFonts w:ascii="Trebuchet MS" w:hAnsi="Trebuchet MS"/>
        <w:color w:val="993300"/>
        <w:sz w:val="18"/>
        <w:szCs w:val="18"/>
      </w:rPr>
      <w:t xml:space="preserve"> </w:t>
    </w:r>
    <w:r>
      <w:rPr>
        <w:rFonts w:ascii="Trebuchet MS" w:hAnsi="Trebuchet MS"/>
        <w:color w:val="993300"/>
        <w:sz w:val="18"/>
        <w:szCs w:val="18"/>
      </w:rPr>
      <w:t>Escritório [31 3031 3536</w:t>
    </w:r>
    <w:r w:rsidRPr="00D9727A">
      <w:rPr>
        <w:rFonts w:ascii="Trebuchet MS" w:hAnsi="Trebuchet MS"/>
        <w:color w:val="993300"/>
        <w:sz w:val="18"/>
        <w:szCs w:val="18"/>
      </w:rPr>
      <w:t>]</w:t>
    </w:r>
    <w:r>
      <w:rPr>
        <w:rFonts w:ascii="Trebuchet MS" w:hAnsi="Trebuchet MS"/>
        <w:color w:val="993300"/>
        <w:sz w:val="18"/>
        <w:szCs w:val="18"/>
      </w:rPr>
      <w:t xml:space="preserve"> </w:t>
    </w:r>
    <w:r w:rsidRPr="00D9727A">
      <w:rPr>
        <w:rFonts w:ascii="Trebuchet MS" w:hAnsi="Trebuchet MS"/>
        <w:color w:val="993300"/>
        <w:sz w:val="18"/>
        <w:szCs w:val="18"/>
      </w:rPr>
      <w:t>|</w:t>
    </w:r>
    <w:r>
      <w:rPr>
        <w:rFonts w:ascii="Trebuchet MS" w:hAnsi="Trebuchet MS"/>
        <w:color w:val="993300"/>
        <w:sz w:val="18"/>
        <w:szCs w:val="18"/>
      </w:rPr>
      <w:t xml:space="preserve"> </w:t>
    </w:r>
    <w:r w:rsidRPr="00D9727A">
      <w:rPr>
        <w:rFonts w:ascii="Trebuchet MS" w:hAnsi="Trebuchet MS"/>
        <w:color w:val="993300"/>
        <w:sz w:val="18"/>
        <w:szCs w:val="18"/>
      </w:rPr>
      <w:t>H</w:t>
    </w:r>
    <w:r>
      <w:rPr>
        <w:rFonts w:ascii="Trebuchet MS" w:hAnsi="Trebuchet MS"/>
        <w:color w:val="993300"/>
        <w:sz w:val="18"/>
        <w:szCs w:val="18"/>
      </w:rPr>
      <w:t>enrique Ribeiro [31 8742-8617</w:t>
    </w:r>
    <w:r w:rsidRPr="00D9727A">
      <w:rPr>
        <w:rFonts w:ascii="Trebuchet MS" w:hAnsi="Trebuchet MS"/>
        <w:color w:val="993300"/>
        <w:sz w:val="18"/>
        <w:szCs w:val="18"/>
      </w:rPr>
      <w:t>]</w:t>
    </w:r>
    <w:r>
      <w:rPr>
        <w:rFonts w:ascii="Trebuchet MS" w:hAnsi="Trebuchet MS"/>
        <w:color w:val="993300"/>
        <w:sz w:val="18"/>
        <w:szCs w:val="18"/>
      </w:rPr>
      <w:t xml:space="preserve"> </w:t>
    </w:r>
    <w:r w:rsidRPr="00D9727A">
      <w:rPr>
        <w:rFonts w:ascii="Trebuchet MS" w:hAnsi="Trebuchet MS"/>
        <w:color w:val="993300"/>
        <w:sz w:val="18"/>
        <w:szCs w:val="18"/>
      </w:rPr>
      <w:t>| Flávio Negrão [31 8691-4252]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57" w:rsidRDefault="00CB1057">
      <w:r>
        <w:separator/>
      </w:r>
    </w:p>
  </w:footnote>
  <w:footnote w:type="continuationSeparator" w:id="0">
    <w:p w:rsidR="00CB1057" w:rsidRDefault="00CB1057">
      <w:r>
        <w:continuationSeparator/>
      </w:r>
    </w:p>
  </w:footnote>
  <w:footnote w:id="1">
    <w:p w:rsidR="00212679" w:rsidRDefault="00212679" w:rsidP="0031537E">
      <w:pPr>
        <w:pStyle w:val="Textodenotaderodap"/>
        <w:spacing w:after="0" w:line="240" w:lineRule="auto"/>
      </w:pPr>
      <w:r w:rsidRPr="003E3F3D">
        <w:footnoteRef/>
      </w:r>
      <w:r>
        <w:t xml:space="preserve"> Engenheiro Ambiental formado pela Universidade FUMEC em Belo Horizonte/MG</w:t>
      </w:r>
      <w:r w:rsidR="00FB2A32">
        <w:t>, Diretor</w:t>
      </w:r>
      <w:r w:rsidR="003E3F3D">
        <w:t xml:space="preserve"> </w:t>
      </w:r>
      <w:r>
        <w:t>Geral Ambiência Soluções Sustentáveis. Email</w:t>
      </w:r>
      <w:r w:rsidRPr="00F57045">
        <w:t>: henrique@ambiencia.org</w:t>
      </w:r>
    </w:p>
  </w:footnote>
  <w:footnote w:id="2">
    <w:p w:rsidR="00212679" w:rsidRPr="00E34D94" w:rsidRDefault="00212679" w:rsidP="0031537E">
      <w:pPr>
        <w:pStyle w:val="Textodenotaderodap"/>
        <w:spacing w:after="0" w:line="240" w:lineRule="auto"/>
      </w:pPr>
      <w:r w:rsidRPr="003E3F3D">
        <w:footnoteRef/>
      </w:r>
      <w:r>
        <w:t xml:space="preserve"> </w:t>
      </w:r>
      <w:r w:rsidRPr="00F57045">
        <w:t>Graduando em Engenharia Ambienta</w:t>
      </w:r>
      <w:r>
        <w:t>l pela Universidade FUMEC. Email</w:t>
      </w:r>
      <w:r w:rsidRPr="00E34D94">
        <w:t xml:space="preserve">: </w:t>
      </w:r>
      <w:r w:rsidRPr="003E3F3D">
        <w:t>lucasmartins</w:t>
      </w:r>
      <w:r w:rsidRPr="00E34D94">
        <w:t>@ambiencia.org</w:t>
      </w:r>
    </w:p>
  </w:footnote>
  <w:footnote w:id="3">
    <w:p w:rsidR="00212679" w:rsidRPr="00E70927" w:rsidRDefault="00212679" w:rsidP="00B838F8">
      <w:pPr>
        <w:pStyle w:val="Textodenotaderodap"/>
        <w:spacing w:after="60" w:line="240" w:lineRule="auto"/>
      </w:pPr>
      <w:r w:rsidRPr="003E3F3D">
        <w:footnoteRef/>
      </w:r>
      <w:r>
        <w:t xml:space="preserve"> </w:t>
      </w:r>
      <w:r w:rsidRPr="00130287">
        <w:t>Graduando em Engenharia Ambienta</w:t>
      </w:r>
      <w:r>
        <w:t>l pela Universidade FUMEC. Email</w:t>
      </w:r>
      <w:r w:rsidRPr="00E70927">
        <w:t xml:space="preserve">: </w:t>
      </w:r>
      <w:r w:rsidRPr="00E34D94">
        <w:t>luizaribas</w:t>
      </w:r>
      <w:r w:rsidRPr="00E70927">
        <w:t>@ambiencia.org</w:t>
      </w:r>
    </w:p>
  </w:footnote>
  <w:footnote w:id="4">
    <w:p w:rsidR="00212679" w:rsidRDefault="00212679" w:rsidP="005A240C">
      <w:pPr>
        <w:pStyle w:val="Textodenotaderodap"/>
        <w:spacing w:after="0" w:line="240" w:lineRule="auto"/>
        <w:jc w:val="both"/>
      </w:pPr>
      <w:r w:rsidRPr="005A240C">
        <w:rPr>
          <w:rStyle w:val="Refdenotaderodap"/>
        </w:rPr>
        <w:footnoteRef/>
      </w:r>
      <w:r w:rsidRPr="005A240C">
        <w:t xml:space="preserve"> </w:t>
      </w:r>
      <w:r w:rsidRPr="005A240C">
        <w:rPr>
          <w:rFonts w:cs="Arial"/>
        </w:rPr>
        <w:t>Segundo Manzini; Vezzoli (2002, p. 91) “em Life Cycle Design considera-se o produto desde a extr</w:t>
      </w:r>
      <w:r w:rsidRPr="005A240C">
        <w:rPr>
          <w:rFonts w:cs="Arial"/>
        </w:rPr>
        <w:t>a</w:t>
      </w:r>
      <w:r w:rsidRPr="005A240C">
        <w:rPr>
          <w:rFonts w:cs="Arial"/>
        </w:rPr>
        <w:t>ção dos recursos necessários para a produção dos materiais que o compõem (nascimento) até o último tratamento (morte) desses materiais após o uso do produto”. Esse conceito, refere-se também às trocas (inputs e ou</w:t>
      </w:r>
      <w:r w:rsidRPr="005A240C">
        <w:rPr>
          <w:rFonts w:cs="Arial"/>
        </w:rPr>
        <w:t>t</w:t>
      </w:r>
      <w:r w:rsidRPr="005A240C">
        <w:rPr>
          <w:rFonts w:cs="Arial"/>
        </w:rPr>
        <w:t>puts) entre o ambiente e o conjunto de processos que fazem parte da “vida” do produto – pré-produção, pr</w:t>
      </w:r>
      <w:r w:rsidRPr="005A240C">
        <w:rPr>
          <w:rFonts w:cs="Arial"/>
        </w:rPr>
        <w:t>o</w:t>
      </w:r>
      <w:r w:rsidRPr="005A240C">
        <w:rPr>
          <w:rFonts w:cs="Arial"/>
        </w:rPr>
        <w:t>dução, distribuição, uso e descarte.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79" w:rsidRPr="000A6BBF" w:rsidRDefault="002F1B4A" w:rsidP="00B838F8">
    <w:pPr>
      <w:pStyle w:val="Rodap"/>
      <w:tabs>
        <w:tab w:val="left" w:pos="9720"/>
      </w:tabs>
      <w:spacing w:line="240" w:lineRule="auto"/>
      <w:ind w:right="278"/>
      <w:rPr>
        <w:rFonts w:ascii="Trebuchet MS" w:hAnsi="Trebuchet MS"/>
        <w:color w:val="993300"/>
        <w:sz w:val="20"/>
        <w:szCs w:val="20"/>
      </w:rPr>
    </w:pPr>
    <w:r>
      <w:rPr>
        <w:rFonts w:ascii="Trebuchet MS" w:hAnsi="Trebuchet MS"/>
        <w:noProof/>
        <w:color w:val="993300"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4622165</wp:posOffset>
          </wp:positionH>
          <wp:positionV relativeFrom="paragraph">
            <wp:posOffset>-15240</wp:posOffset>
          </wp:positionV>
          <wp:extent cx="1617980" cy="354965"/>
          <wp:effectExtent l="0" t="0" r="0" b="0"/>
          <wp:wrapThrough wrapText="bothSides">
            <wp:wrapPolygon edited="0">
              <wp:start x="254" y="2318"/>
              <wp:lineTo x="254" y="19707"/>
              <wp:lineTo x="21108" y="19707"/>
              <wp:lineTo x="21108" y="2318"/>
              <wp:lineTo x="254" y="2318"/>
            </wp:wrapPolygon>
          </wp:wrapThrough>
          <wp:docPr id="91" name="Imagem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12679" w:rsidRDefault="00212679" w:rsidP="00B53999">
    <w:pPr>
      <w:pStyle w:val="Cabealho"/>
      <w:tabs>
        <w:tab w:val="clear" w:pos="4252"/>
        <w:tab w:val="clear" w:pos="8504"/>
        <w:tab w:val="left" w:pos="720"/>
        <w:tab w:val="right" w:pos="6300"/>
        <w:tab w:val="center" w:pos="6480"/>
      </w:tabs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14" type="#_x0000_t32" style="position:absolute;margin-left:5.7pt;margin-top:14.4pt;width:480.75pt;height:.75pt;flip:x y;z-index:251656704" o:connectortype="straight" strokecolor="#930" strokeweight="1pt">
          <v:shadow type="perspective" color="#7f7f7f" opacity=".5" offset="1pt" offset2="-3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9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1E54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01179B"/>
    <w:multiLevelType w:val="hybridMultilevel"/>
    <w:tmpl w:val="8B7A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75328"/>
    <w:multiLevelType w:val="hybridMultilevel"/>
    <w:tmpl w:val="C6BE1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44148"/>
    <w:multiLevelType w:val="multilevel"/>
    <w:tmpl w:val="781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363"/>
        </w:tabs>
        <w:ind w:left="357" w:hanging="35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27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41AE043B"/>
    <w:multiLevelType w:val="multilevel"/>
    <w:tmpl w:val="781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363"/>
        </w:tabs>
        <w:ind w:left="357" w:hanging="35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27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50CE256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9505F0"/>
    <w:multiLevelType w:val="hybridMultilevel"/>
    <w:tmpl w:val="159A0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204232"/>
    <w:multiLevelType w:val="hybridMultilevel"/>
    <w:tmpl w:val="84985BFA"/>
    <w:lvl w:ilvl="0" w:tplc="C0BEAC12">
      <w:start w:val="1"/>
      <w:numFmt w:val="decimal"/>
      <w:pStyle w:val="titulo1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7800"/>
    <w:multiLevelType w:val="hybridMultilevel"/>
    <w:tmpl w:val="4B767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F3740"/>
    <w:multiLevelType w:val="multilevel"/>
    <w:tmpl w:val="781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363"/>
        </w:tabs>
        <w:ind w:left="357" w:hanging="35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27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7F04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1"/>
      <o:rules v:ext="edit">
        <o:r id="V:Rule4" type="connector" idref="#_x0000_s1114"/>
        <o:r id="V:Rule5" type="connector" idref="#_x0000_s11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5487"/>
    <w:rsid w:val="000109C9"/>
    <w:rsid w:val="00011BAC"/>
    <w:rsid w:val="00012C80"/>
    <w:rsid w:val="00015F5E"/>
    <w:rsid w:val="00032776"/>
    <w:rsid w:val="00035194"/>
    <w:rsid w:val="0004022F"/>
    <w:rsid w:val="00040B76"/>
    <w:rsid w:val="00052328"/>
    <w:rsid w:val="00066A46"/>
    <w:rsid w:val="00067015"/>
    <w:rsid w:val="00080F94"/>
    <w:rsid w:val="00095E63"/>
    <w:rsid w:val="000A5547"/>
    <w:rsid w:val="000A659C"/>
    <w:rsid w:val="000B1426"/>
    <w:rsid w:val="000B2234"/>
    <w:rsid w:val="000B3422"/>
    <w:rsid w:val="000C6F09"/>
    <w:rsid w:val="000E054A"/>
    <w:rsid w:val="000E07AC"/>
    <w:rsid w:val="000E14F6"/>
    <w:rsid w:val="000F1218"/>
    <w:rsid w:val="00102780"/>
    <w:rsid w:val="00106B00"/>
    <w:rsid w:val="00110EF2"/>
    <w:rsid w:val="00122A2E"/>
    <w:rsid w:val="00123099"/>
    <w:rsid w:val="00123F7F"/>
    <w:rsid w:val="0012579A"/>
    <w:rsid w:val="00125FF9"/>
    <w:rsid w:val="0012673D"/>
    <w:rsid w:val="00132732"/>
    <w:rsid w:val="00146CC7"/>
    <w:rsid w:val="001479B5"/>
    <w:rsid w:val="00153344"/>
    <w:rsid w:val="00153867"/>
    <w:rsid w:val="001578E6"/>
    <w:rsid w:val="00190550"/>
    <w:rsid w:val="00193385"/>
    <w:rsid w:val="001A0638"/>
    <w:rsid w:val="001A7F55"/>
    <w:rsid w:val="001B020A"/>
    <w:rsid w:val="001C1C95"/>
    <w:rsid w:val="001C47CC"/>
    <w:rsid w:val="001C74E4"/>
    <w:rsid w:val="001D0ABD"/>
    <w:rsid w:val="001D111C"/>
    <w:rsid w:val="001D1702"/>
    <w:rsid w:val="001E1CF4"/>
    <w:rsid w:val="001F30E6"/>
    <w:rsid w:val="001F38FB"/>
    <w:rsid w:val="00202238"/>
    <w:rsid w:val="00204F96"/>
    <w:rsid w:val="00207938"/>
    <w:rsid w:val="00212679"/>
    <w:rsid w:val="00217C0F"/>
    <w:rsid w:val="00232B2A"/>
    <w:rsid w:val="00233B9D"/>
    <w:rsid w:val="002346AA"/>
    <w:rsid w:val="002361A4"/>
    <w:rsid w:val="00242C5D"/>
    <w:rsid w:val="00261C3F"/>
    <w:rsid w:val="00265081"/>
    <w:rsid w:val="00295773"/>
    <w:rsid w:val="00297D9F"/>
    <w:rsid w:val="002A47E0"/>
    <w:rsid w:val="002A76B2"/>
    <w:rsid w:val="002B09BE"/>
    <w:rsid w:val="002C195F"/>
    <w:rsid w:val="002C5B03"/>
    <w:rsid w:val="002D441F"/>
    <w:rsid w:val="002F007F"/>
    <w:rsid w:val="002F1B4A"/>
    <w:rsid w:val="00301497"/>
    <w:rsid w:val="00307509"/>
    <w:rsid w:val="0031537E"/>
    <w:rsid w:val="00315C80"/>
    <w:rsid w:val="003377E1"/>
    <w:rsid w:val="00342335"/>
    <w:rsid w:val="003424DE"/>
    <w:rsid w:val="00365DBF"/>
    <w:rsid w:val="003664FB"/>
    <w:rsid w:val="00367F4B"/>
    <w:rsid w:val="00375928"/>
    <w:rsid w:val="0039571F"/>
    <w:rsid w:val="003C079D"/>
    <w:rsid w:val="003D7163"/>
    <w:rsid w:val="003E06F9"/>
    <w:rsid w:val="003E3F3D"/>
    <w:rsid w:val="00410A87"/>
    <w:rsid w:val="004268A3"/>
    <w:rsid w:val="004547C2"/>
    <w:rsid w:val="00455050"/>
    <w:rsid w:val="00460BB6"/>
    <w:rsid w:val="004611CC"/>
    <w:rsid w:val="00471128"/>
    <w:rsid w:val="00471782"/>
    <w:rsid w:val="0047363B"/>
    <w:rsid w:val="0048398B"/>
    <w:rsid w:val="00484227"/>
    <w:rsid w:val="004866BA"/>
    <w:rsid w:val="0049027D"/>
    <w:rsid w:val="00490BDE"/>
    <w:rsid w:val="00491A2B"/>
    <w:rsid w:val="00491FA3"/>
    <w:rsid w:val="004A32A4"/>
    <w:rsid w:val="004B1F04"/>
    <w:rsid w:val="004B5FC9"/>
    <w:rsid w:val="004C720C"/>
    <w:rsid w:val="004D08BE"/>
    <w:rsid w:val="004D694F"/>
    <w:rsid w:val="004E34DA"/>
    <w:rsid w:val="004E6DAC"/>
    <w:rsid w:val="004E7979"/>
    <w:rsid w:val="004F0EF2"/>
    <w:rsid w:val="004F42D2"/>
    <w:rsid w:val="004F7FAC"/>
    <w:rsid w:val="005016F6"/>
    <w:rsid w:val="00503AED"/>
    <w:rsid w:val="00505757"/>
    <w:rsid w:val="00517771"/>
    <w:rsid w:val="0052124A"/>
    <w:rsid w:val="005340AC"/>
    <w:rsid w:val="005458F5"/>
    <w:rsid w:val="00555CBF"/>
    <w:rsid w:val="00574B3D"/>
    <w:rsid w:val="0057512D"/>
    <w:rsid w:val="0058017A"/>
    <w:rsid w:val="005803D8"/>
    <w:rsid w:val="00584C13"/>
    <w:rsid w:val="005937AD"/>
    <w:rsid w:val="005A240C"/>
    <w:rsid w:val="005A4680"/>
    <w:rsid w:val="005B47C3"/>
    <w:rsid w:val="005B5460"/>
    <w:rsid w:val="005B6ED3"/>
    <w:rsid w:val="005C2E89"/>
    <w:rsid w:val="005E315C"/>
    <w:rsid w:val="005F7612"/>
    <w:rsid w:val="006114E2"/>
    <w:rsid w:val="00613416"/>
    <w:rsid w:val="00622D2E"/>
    <w:rsid w:val="00625F4C"/>
    <w:rsid w:val="0062628F"/>
    <w:rsid w:val="00630CBA"/>
    <w:rsid w:val="00636A09"/>
    <w:rsid w:val="00646F3A"/>
    <w:rsid w:val="00647E8D"/>
    <w:rsid w:val="00650244"/>
    <w:rsid w:val="00662A1D"/>
    <w:rsid w:val="006672EE"/>
    <w:rsid w:val="006941E6"/>
    <w:rsid w:val="006967E9"/>
    <w:rsid w:val="006D2D19"/>
    <w:rsid w:val="006D5995"/>
    <w:rsid w:val="006E133C"/>
    <w:rsid w:val="006E3F9A"/>
    <w:rsid w:val="006E5D88"/>
    <w:rsid w:val="006E7AE9"/>
    <w:rsid w:val="006F1667"/>
    <w:rsid w:val="006F1C8A"/>
    <w:rsid w:val="006F4276"/>
    <w:rsid w:val="006F6C8B"/>
    <w:rsid w:val="00703F4B"/>
    <w:rsid w:val="00714045"/>
    <w:rsid w:val="00717139"/>
    <w:rsid w:val="00723A39"/>
    <w:rsid w:val="007265BB"/>
    <w:rsid w:val="007272BB"/>
    <w:rsid w:val="00733828"/>
    <w:rsid w:val="00735AE8"/>
    <w:rsid w:val="007361AA"/>
    <w:rsid w:val="0074436C"/>
    <w:rsid w:val="0074496A"/>
    <w:rsid w:val="00745179"/>
    <w:rsid w:val="00747D65"/>
    <w:rsid w:val="00772C09"/>
    <w:rsid w:val="00785487"/>
    <w:rsid w:val="0079335C"/>
    <w:rsid w:val="007A1401"/>
    <w:rsid w:val="007A38CE"/>
    <w:rsid w:val="007B3C2C"/>
    <w:rsid w:val="007B6BC3"/>
    <w:rsid w:val="007C5CDD"/>
    <w:rsid w:val="007C6CAF"/>
    <w:rsid w:val="007E0E17"/>
    <w:rsid w:val="007F2519"/>
    <w:rsid w:val="007F293D"/>
    <w:rsid w:val="007F5571"/>
    <w:rsid w:val="008332E0"/>
    <w:rsid w:val="008369A9"/>
    <w:rsid w:val="008445A4"/>
    <w:rsid w:val="00845C1A"/>
    <w:rsid w:val="00850D2E"/>
    <w:rsid w:val="0085418A"/>
    <w:rsid w:val="00861262"/>
    <w:rsid w:val="00872601"/>
    <w:rsid w:val="00874D92"/>
    <w:rsid w:val="008769BC"/>
    <w:rsid w:val="00876A75"/>
    <w:rsid w:val="0087733C"/>
    <w:rsid w:val="00885712"/>
    <w:rsid w:val="0088705D"/>
    <w:rsid w:val="00893EF3"/>
    <w:rsid w:val="00897C23"/>
    <w:rsid w:val="008A3FCF"/>
    <w:rsid w:val="008B3930"/>
    <w:rsid w:val="008B4A7B"/>
    <w:rsid w:val="008C4B08"/>
    <w:rsid w:val="008C72F6"/>
    <w:rsid w:val="008D117B"/>
    <w:rsid w:val="008D2E6D"/>
    <w:rsid w:val="008D77CD"/>
    <w:rsid w:val="009026DA"/>
    <w:rsid w:val="009043A8"/>
    <w:rsid w:val="009329D5"/>
    <w:rsid w:val="00946734"/>
    <w:rsid w:val="0095189D"/>
    <w:rsid w:val="00955ABB"/>
    <w:rsid w:val="00971CAE"/>
    <w:rsid w:val="00974AB0"/>
    <w:rsid w:val="00976836"/>
    <w:rsid w:val="00981A60"/>
    <w:rsid w:val="009831F4"/>
    <w:rsid w:val="00990FAA"/>
    <w:rsid w:val="00993272"/>
    <w:rsid w:val="009A0646"/>
    <w:rsid w:val="009A0D60"/>
    <w:rsid w:val="009B1E8B"/>
    <w:rsid w:val="009B2217"/>
    <w:rsid w:val="009C08A9"/>
    <w:rsid w:val="009C0EF1"/>
    <w:rsid w:val="009D2154"/>
    <w:rsid w:val="009D6501"/>
    <w:rsid w:val="009E2B24"/>
    <w:rsid w:val="009E4C5E"/>
    <w:rsid w:val="009F1045"/>
    <w:rsid w:val="009F1350"/>
    <w:rsid w:val="00A006F8"/>
    <w:rsid w:val="00A018D5"/>
    <w:rsid w:val="00A03747"/>
    <w:rsid w:val="00A11F43"/>
    <w:rsid w:val="00A15200"/>
    <w:rsid w:val="00A17F87"/>
    <w:rsid w:val="00A35F8B"/>
    <w:rsid w:val="00A410AE"/>
    <w:rsid w:val="00A46CF1"/>
    <w:rsid w:val="00A5041D"/>
    <w:rsid w:val="00A60F0C"/>
    <w:rsid w:val="00A623A2"/>
    <w:rsid w:val="00A75E59"/>
    <w:rsid w:val="00A8319B"/>
    <w:rsid w:val="00A918F1"/>
    <w:rsid w:val="00A961FB"/>
    <w:rsid w:val="00AA224A"/>
    <w:rsid w:val="00AA3E33"/>
    <w:rsid w:val="00AA673B"/>
    <w:rsid w:val="00AB0F15"/>
    <w:rsid w:val="00AB0FC0"/>
    <w:rsid w:val="00AB1AEF"/>
    <w:rsid w:val="00AB5E53"/>
    <w:rsid w:val="00AB67FB"/>
    <w:rsid w:val="00AC2C72"/>
    <w:rsid w:val="00AC3A47"/>
    <w:rsid w:val="00AC4ADC"/>
    <w:rsid w:val="00AE09A6"/>
    <w:rsid w:val="00AF0919"/>
    <w:rsid w:val="00B03382"/>
    <w:rsid w:val="00B11211"/>
    <w:rsid w:val="00B14DF9"/>
    <w:rsid w:val="00B15C4B"/>
    <w:rsid w:val="00B20468"/>
    <w:rsid w:val="00B243DD"/>
    <w:rsid w:val="00B320D1"/>
    <w:rsid w:val="00B45C97"/>
    <w:rsid w:val="00B51691"/>
    <w:rsid w:val="00B52853"/>
    <w:rsid w:val="00B53999"/>
    <w:rsid w:val="00B57F66"/>
    <w:rsid w:val="00B63592"/>
    <w:rsid w:val="00B67CF4"/>
    <w:rsid w:val="00B7548F"/>
    <w:rsid w:val="00B828E6"/>
    <w:rsid w:val="00B833DB"/>
    <w:rsid w:val="00B838F8"/>
    <w:rsid w:val="00B91542"/>
    <w:rsid w:val="00BA13CA"/>
    <w:rsid w:val="00BA647B"/>
    <w:rsid w:val="00BB1048"/>
    <w:rsid w:val="00BB77FC"/>
    <w:rsid w:val="00BC10AB"/>
    <w:rsid w:val="00BD56A8"/>
    <w:rsid w:val="00BE6FDC"/>
    <w:rsid w:val="00BF4188"/>
    <w:rsid w:val="00BF78F2"/>
    <w:rsid w:val="00C02BAB"/>
    <w:rsid w:val="00C07990"/>
    <w:rsid w:val="00C16CB4"/>
    <w:rsid w:val="00C20A56"/>
    <w:rsid w:val="00C228EC"/>
    <w:rsid w:val="00C25122"/>
    <w:rsid w:val="00C26D76"/>
    <w:rsid w:val="00C366E1"/>
    <w:rsid w:val="00C411EF"/>
    <w:rsid w:val="00C43D60"/>
    <w:rsid w:val="00C45F68"/>
    <w:rsid w:val="00C47036"/>
    <w:rsid w:val="00C504BF"/>
    <w:rsid w:val="00C76C98"/>
    <w:rsid w:val="00C81276"/>
    <w:rsid w:val="00C94742"/>
    <w:rsid w:val="00C948BE"/>
    <w:rsid w:val="00CA282D"/>
    <w:rsid w:val="00CA380F"/>
    <w:rsid w:val="00CA7C7E"/>
    <w:rsid w:val="00CB1057"/>
    <w:rsid w:val="00CB2EBD"/>
    <w:rsid w:val="00CC4A10"/>
    <w:rsid w:val="00CD1947"/>
    <w:rsid w:val="00CF3C4F"/>
    <w:rsid w:val="00CF6603"/>
    <w:rsid w:val="00CF6EB3"/>
    <w:rsid w:val="00D03678"/>
    <w:rsid w:val="00D203BA"/>
    <w:rsid w:val="00D22799"/>
    <w:rsid w:val="00D23871"/>
    <w:rsid w:val="00D30CE4"/>
    <w:rsid w:val="00D32ED0"/>
    <w:rsid w:val="00D34CC0"/>
    <w:rsid w:val="00D36A83"/>
    <w:rsid w:val="00D46C48"/>
    <w:rsid w:val="00D511EF"/>
    <w:rsid w:val="00D51626"/>
    <w:rsid w:val="00D55FFA"/>
    <w:rsid w:val="00D65CE4"/>
    <w:rsid w:val="00D71B2D"/>
    <w:rsid w:val="00D72B9F"/>
    <w:rsid w:val="00D72F75"/>
    <w:rsid w:val="00D76D2C"/>
    <w:rsid w:val="00D77A66"/>
    <w:rsid w:val="00D910E6"/>
    <w:rsid w:val="00D91DAB"/>
    <w:rsid w:val="00D97057"/>
    <w:rsid w:val="00DA1D7C"/>
    <w:rsid w:val="00DB395A"/>
    <w:rsid w:val="00DC0206"/>
    <w:rsid w:val="00DC0B2F"/>
    <w:rsid w:val="00DC3DC7"/>
    <w:rsid w:val="00DC5B0D"/>
    <w:rsid w:val="00DC6A31"/>
    <w:rsid w:val="00DC7E55"/>
    <w:rsid w:val="00DE03AA"/>
    <w:rsid w:val="00DE4DF8"/>
    <w:rsid w:val="00DF395D"/>
    <w:rsid w:val="00DF79DD"/>
    <w:rsid w:val="00E20F6F"/>
    <w:rsid w:val="00E30FE5"/>
    <w:rsid w:val="00E33FD3"/>
    <w:rsid w:val="00E43356"/>
    <w:rsid w:val="00E5070B"/>
    <w:rsid w:val="00E5126B"/>
    <w:rsid w:val="00E66BF0"/>
    <w:rsid w:val="00E70927"/>
    <w:rsid w:val="00E724A5"/>
    <w:rsid w:val="00E76FDF"/>
    <w:rsid w:val="00E77119"/>
    <w:rsid w:val="00E81000"/>
    <w:rsid w:val="00E81084"/>
    <w:rsid w:val="00E83F1E"/>
    <w:rsid w:val="00EA2A97"/>
    <w:rsid w:val="00EA3360"/>
    <w:rsid w:val="00EC1DEF"/>
    <w:rsid w:val="00EC4BD5"/>
    <w:rsid w:val="00ED1466"/>
    <w:rsid w:val="00ED355E"/>
    <w:rsid w:val="00ED6BD2"/>
    <w:rsid w:val="00ED7D2C"/>
    <w:rsid w:val="00EF01AA"/>
    <w:rsid w:val="00EF19FF"/>
    <w:rsid w:val="00EF2ED0"/>
    <w:rsid w:val="00EF3C46"/>
    <w:rsid w:val="00EF6A49"/>
    <w:rsid w:val="00EF6A60"/>
    <w:rsid w:val="00F06682"/>
    <w:rsid w:val="00F106A7"/>
    <w:rsid w:val="00F132DB"/>
    <w:rsid w:val="00F441AF"/>
    <w:rsid w:val="00F46840"/>
    <w:rsid w:val="00F47204"/>
    <w:rsid w:val="00F641D4"/>
    <w:rsid w:val="00F735DD"/>
    <w:rsid w:val="00F814D1"/>
    <w:rsid w:val="00F82C89"/>
    <w:rsid w:val="00F83F90"/>
    <w:rsid w:val="00F85641"/>
    <w:rsid w:val="00F8776D"/>
    <w:rsid w:val="00F93FE6"/>
    <w:rsid w:val="00F9762A"/>
    <w:rsid w:val="00FA6CCA"/>
    <w:rsid w:val="00FB2A32"/>
    <w:rsid w:val="00FC205C"/>
    <w:rsid w:val="00FC3242"/>
    <w:rsid w:val="00FE16CA"/>
    <w:rsid w:val="00FE4A22"/>
    <w:rsid w:val="00FE5B2C"/>
    <w:rsid w:val="00FF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838F8"/>
    <w:pPr>
      <w:spacing w:line="360" w:lineRule="auto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838F8"/>
    <w:pPr>
      <w:keepNext/>
      <w:jc w:val="center"/>
      <w:outlineLvl w:val="2"/>
    </w:pPr>
    <w:rPr>
      <w:i/>
      <w:sz w:val="2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 1"/>
    <w:basedOn w:val="Normal"/>
    <w:link w:val="titulo1Char"/>
    <w:uiPriority w:val="1"/>
    <w:qFormat/>
    <w:rsid w:val="0004022F"/>
    <w:pPr>
      <w:numPr>
        <w:numId w:val="6"/>
      </w:numPr>
      <w:spacing w:after="200" w:line="276" w:lineRule="auto"/>
      <w:ind w:left="357" w:hanging="357"/>
    </w:pPr>
    <w:rPr>
      <w:rFonts w:eastAsia="Calibri" w:cs="Arial"/>
      <w:b/>
      <w:lang w:eastAsia="en-US"/>
    </w:rPr>
  </w:style>
  <w:style w:type="character" w:customStyle="1" w:styleId="titulo1Char">
    <w:name w:val="titulo 1 Char"/>
    <w:basedOn w:val="Fontepargpadro"/>
    <w:link w:val="titulo1"/>
    <w:uiPriority w:val="1"/>
    <w:rsid w:val="0004022F"/>
    <w:rPr>
      <w:rFonts w:eastAsia="Calibri" w:cs="Arial"/>
      <w:b/>
      <w:sz w:val="24"/>
      <w:szCs w:val="24"/>
      <w:lang w:eastAsia="en-US"/>
    </w:rPr>
  </w:style>
  <w:style w:type="paragraph" w:customStyle="1" w:styleId="0Texto">
    <w:name w:val="0 Texto"/>
    <w:basedOn w:val="Normal"/>
    <w:link w:val="0TextoChar"/>
    <w:qFormat/>
    <w:rsid w:val="005F7612"/>
    <w:pPr>
      <w:jc w:val="both"/>
    </w:pPr>
  </w:style>
  <w:style w:type="character" w:customStyle="1" w:styleId="0TextoChar">
    <w:name w:val="0 Texto Char"/>
    <w:basedOn w:val="Fontepargpadro"/>
    <w:link w:val="0Texto"/>
    <w:rsid w:val="005F7612"/>
    <w:rPr>
      <w:rFonts w:ascii="Arial" w:hAnsi="Arial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5F7612"/>
    <w:rPr>
      <w:color w:val="0000FF"/>
      <w:u w:val="single"/>
    </w:rPr>
  </w:style>
  <w:style w:type="paragraph" w:customStyle="1" w:styleId="TEXTO">
    <w:name w:val="TEXTO"/>
    <w:basedOn w:val="titulo1"/>
    <w:link w:val="TEXTOChar"/>
    <w:uiPriority w:val="99"/>
    <w:qFormat/>
    <w:rsid w:val="005F7612"/>
    <w:pPr>
      <w:spacing w:line="360" w:lineRule="auto"/>
      <w:jc w:val="both"/>
    </w:pPr>
    <w:rPr>
      <w:b w:val="0"/>
    </w:rPr>
  </w:style>
  <w:style w:type="character" w:customStyle="1" w:styleId="TEXTOChar">
    <w:name w:val="TEXTO Char"/>
    <w:basedOn w:val="titulo1Char"/>
    <w:link w:val="TEXTO"/>
    <w:uiPriority w:val="99"/>
    <w:rsid w:val="00AA673B"/>
  </w:style>
  <w:style w:type="paragraph" w:customStyle="1" w:styleId="TFonte">
    <w:name w:val="T Fonte"/>
    <w:basedOn w:val="Recuodecorpodetexto"/>
    <w:uiPriority w:val="4"/>
    <w:qFormat/>
    <w:rsid w:val="00B320D1"/>
    <w:pPr>
      <w:spacing w:after="0"/>
      <w:ind w:left="0"/>
      <w:jc w:val="center"/>
    </w:pPr>
    <w:rPr>
      <w:rFonts w:cs="Arial"/>
      <w:b/>
      <w:bCs/>
      <w:color w:val="000000"/>
      <w:sz w:val="16"/>
      <w:szCs w:val="16"/>
    </w:rPr>
  </w:style>
  <w:style w:type="paragraph" w:styleId="Recuodecorpodetexto">
    <w:name w:val="Body Text Indent"/>
    <w:basedOn w:val="Normal"/>
    <w:uiPriority w:val="99"/>
    <w:rsid w:val="00B320D1"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unhideWhenUsed/>
    <w:rsid w:val="00B320D1"/>
    <w:pPr>
      <w:tabs>
        <w:tab w:val="center" w:pos="4252"/>
        <w:tab w:val="right" w:pos="8504"/>
      </w:tabs>
    </w:pPr>
    <w:rPr>
      <w:rFonts w:eastAsia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20D1"/>
    <w:rPr>
      <w:rFonts w:ascii="Arial" w:eastAsia="Calibri" w:hAnsi="Arial"/>
      <w:sz w:val="22"/>
      <w:szCs w:val="22"/>
      <w:lang w:val="pt-BR" w:eastAsia="en-US" w:bidi="ar-SA"/>
    </w:rPr>
  </w:style>
  <w:style w:type="paragraph" w:customStyle="1" w:styleId="TITULOSEMNUMERAO">
    <w:name w:val="TITULO SEM NUMERAÇÃO"/>
    <w:basedOn w:val="Normal"/>
    <w:link w:val="TITULOSEMNUMERAOChar"/>
    <w:uiPriority w:val="3"/>
    <w:qFormat/>
    <w:rsid w:val="00AA673B"/>
    <w:pPr>
      <w:spacing w:after="200" w:line="276" w:lineRule="auto"/>
      <w:jc w:val="center"/>
    </w:pPr>
    <w:rPr>
      <w:rFonts w:eastAsia="Calibri" w:cs="Arial"/>
      <w:b/>
      <w:sz w:val="28"/>
      <w:szCs w:val="28"/>
      <w:lang w:eastAsia="en-US"/>
    </w:rPr>
  </w:style>
  <w:style w:type="character" w:customStyle="1" w:styleId="TITULOSEMNUMERAOChar">
    <w:name w:val="TITULO SEM NUMERAÇÃO Char"/>
    <w:basedOn w:val="Fontepargpadro"/>
    <w:link w:val="TITULOSEMNUMERAO"/>
    <w:uiPriority w:val="3"/>
    <w:rsid w:val="00AA673B"/>
    <w:rPr>
      <w:rFonts w:eastAsia="Calibri" w:cs="Arial"/>
      <w:b/>
      <w:sz w:val="28"/>
      <w:szCs w:val="28"/>
      <w:lang w:eastAsia="en-US"/>
    </w:rPr>
  </w:style>
  <w:style w:type="character" w:styleId="Forte">
    <w:name w:val="Strong"/>
    <w:basedOn w:val="Fontepargpadro"/>
    <w:uiPriority w:val="22"/>
    <w:rsid w:val="007A38CE"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rsid w:val="007A38CE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A38CE"/>
    <w:rPr>
      <w:rFonts w:ascii="Arial" w:eastAsia="Calibri" w:hAnsi="Arial"/>
      <w:lang w:val="pt-BR" w:eastAsia="en-US" w:bidi="ar-SA"/>
    </w:rPr>
  </w:style>
  <w:style w:type="character" w:styleId="Refdenotaderodap">
    <w:name w:val="footnote reference"/>
    <w:basedOn w:val="Fontepargpadro"/>
    <w:semiHidden/>
    <w:unhideWhenUsed/>
    <w:rsid w:val="007A38CE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unhideWhenUsed/>
    <w:rsid w:val="00C411EF"/>
    <w:pPr>
      <w:tabs>
        <w:tab w:val="left" w:pos="480"/>
        <w:tab w:val="right" w:leader="dot" w:pos="9540"/>
      </w:tabs>
      <w:spacing w:after="100" w:line="276" w:lineRule="auto"/>
    </w:pPr>
    <w:rPr>
      <w:rFonts w:eastAsia="Calibri"/>
      <w:i/>
      <w:noProof/>
      <w:sz w:val="22"/>
      <w:szCs w:val="22"/>
      <w:lang w:eastAsia="en-US"/>
    </w:rPr>
  </w:style>
  <w:style w:type="paragraph" w:customStyle="1" w:styleId="TituloCentral">
    <w:name w:val="Titulo Central"/>
    <w:basedOn w:val="TITULOSEMNUMERAO"/>
    <w:uiPriority w:val="2"/>
    <w:qFormat/>
    <w:rsid w:val="007A38CE"/>
  </w:style>
  <w:style w:type="paragraph" w:styleId="Rodap">
    <w:name w:val="footer"/>
    <w:basedOn w:val="Normal"/>
    <w:link w:val="RodapChar"/>
    <w:uiPriority w:val="99"/>
    <w:rsid w:val="009D21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154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9D2154"/>
  </w:style>
  <w:style w:type="paragraph" w:customStyle="1" w:styleId="Site">
    <w:name w:val="Site"/>
    <w:basedOn w:val="Normal"/>
    <w:uiPriority w:val="99"/>
    <w:rsid w:val="00D03678"/>
    <w:pPr>
      <w:shd w:val="clear" w:color="auto" w:fill="FFFFFF"/>
      <w:tabs>
        <w:tab w:val="left" w:pos="709"/>
      </w:tabs>
      <w:jc w:val="both"/>
    </w:pPr>
    <w:rPr>
      <w:sz w:val="28"/>
    </w:rPr>
  </w:style>
  <w:style w:type="paragraph" w:styleId="PargrafodaLista">
    <w:name w:val="List Paragraph"/>
    <w:basedOn w:val="Normal"/>
    <w:uiPriority w:val="34"/>
    <w:rsid w:val="000A659C"/>
    <w:pPr>
      <w:ind w:left="708"/>
    </w:pPr>
  </w:style>
  <w:style w:type="paragraph" w:customStyle="1" w:styleId="AutoCorreo">
    <w:name w:val="AutoCorreção"/>
    <w:rsid w:val="007265BB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Ttulo3Char">
    <w:name w:val="Título 3 Char"/>
    <w:basedOn w:val="Fontepargpadro"/>
    <w:link w:val="Ttulo3"/>
    <w:rsid w:val="00B838F8"/>
    <w:rPr>
      <w:i/>
      <w:sz w:val="28"/>
    </w:rPr>
  </w:style>
  <w:style w:type="character" w:customStyle="1" w:styleId="apple-style-span">
    <w:name w:val="apple-style-span"/>
    <w:basedOn w:val="Fontepargpadro"/>
    <w:rsid w:val="00B838F8"/>
  </w:style>
  <w:style w:type="paragraph" w:styleId="NormalWeb">
    <w:name w:val="Normal (Web)"/>
    <w:basedOn w:val="Normal"/>
    <w:uiPriority w:val="99"/>
    <w:unhideWhenUsed/>
    <w:rsid w:val="0048422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apple-converted-space">
    <w:name w:val="apple-converted-space"/>
    <w:basedOn w:val="Fontepargpadro"/>
    <w:rsid w:val="00484227"/>
  </w:style>
  <w:style w:type="table" w:styleId="Tabelacomgrade">
    <w:name w:val="Table Grid"/>
    <w:basedOn w:val="Tabelanormal"/>
    <w:uiPriority w:val="59"/>
    <w:rsid w:val="006672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71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lharglobal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bi&#234;ncia@ambiencia.org" TargetMode="External"/><Relationship Id="rId1" Type="http://schemas.openxmlformats.org/officeDocument/2006/relationships/hyperlink" Target="http://www.ambienc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ninha\Desktop\Modelo%20Doc%20simpl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11FE-525E-49B6-BC28-2C276FE0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Doc simples.dot</Template>
  <TotalTime>1</TotalTime>
  <Pages>10</Pages>
  <Words>3137</Words>
  <Characters>16940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</vt:lpstr>
    </vt:vector>
  </TitlesOfParts>
  <Company>Golder Associates Brasil</Company>
  <LinksUpToDate>false</LinksUpToDate>
  <CharactersWithSpaces>20037</CharactersWithSpaces>
  <SharedDoc>false</SharedDoc>
  <HLinks>
    <vt:vector size="18" baseType="variant">
      <vt:variant>
        <vt:i4>2490495</vt:i4>
      </vt:variant>
      <vt:variant>
        <vt:i4>0</vt:i4>
      </vt:variant>
      <vt:variant>
        <vt:i4>0</vt:i4>
      </vt:variant>
      <vt:variant>
        <vt:i4>5</vt:i4>
      </vt:variant>
      <vt:variant>
        <vt:lpwstr>http://www.olharglobal.net/</vt:lpwstr>
      </vt:variant>
      <vt:variant>
        <vt:lpwstr/>
      </vt:variant>
      <vt:variant>
        <vt:i4>15007830</vt:i4>
      </vt:variant>
      <vt:variant>
        <vt:i4>3</vt:i4>
      </vt:variant>
      <vt:variant>
        <vt:i4>0</vt:i4>
      </vt:variant>
      <vt:variant>
        <vt:i4>5</vt:i4>
      </vt:variant>
      <vt:variant>
        <vt:lpwstr>mailto:ambiência@ambiencia.org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http://www.ambiencia.org/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</dc:title>
  <dc:subject/>
  <dc:creator>Henrique</dc:creator>
  <cp:keywords/>
  <dc:description/>
  <cp:lastModifiedBy>idianin</cp:lastModifiedBy>
  <cp:revision>2</cp:revision>
  <cp:lastPrinted>2010-03-05T19:00:00Z</cp:lastPrinted>
  <dcterms:created xsi:type="dcterms:W3CDTF">2013-09-02T18:47:00Z</dcterms:created>
  <dcterms:modified xsi:type="dcterms:W3CDTF">2013-09-02T18:47:00Z</dcterms:modified>
</cp:coreProperties>
</file>